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D04" w:rsidRPr="00174B58" w:rsidRDefault="00CE4D04" w:rsidP="00CE4D04">
      <w:pPr>
        <w:pStyle w:val="Virsraksts3"/>
        <w:keepNext w:val="0"/>
        <w:numPr>
          <w:ilvl w:val="0"/>
          <w:numId w:val="0"/>
        </w:numPr>
        <w:ind w:left="720"/>
        <w:jc w:val="right"/>
        <w:rPr>
          <w:sz w:val="24"/>
          <w:szCs w:val="24"/>
        </w:rPr>
      </w:pPr>
      <w:bookmarkStart w:id="0" w:name="_Toc27980398"/>
      <w:r w:rsidRPr="00174B58">
        <w:rPr>
          <w:sz w:val="24"/>
          <w:szCs w:val="24"/>
        </w:rPr>
        <w:t>APSTIPRINĀTS</w:t>
      </w:r>
      <w:bookmarkEnd w:id="0"/>
    </w:p>
    <w:p w:rsidR="00CE4D04" w:rsidRPr="00174B58" w:rsidRDefault="00CE4D04" w:rsidP="00CE4D04">
      <w:pPr>
        <w:jc w:val="right"/>
        <w:rPr>
          <w:sz w:val="24"/>
          <w:szCs w:val="24"/>
        </w:rPr>
      </w:pPr>
      <w:r w:rsidRPr="00174B58">
        <w:rPr>
          <w:sz w:val="24"/>
          <w:szCs w:val="24"/>
        </w:rPr>
        <w:t>201</w:t>
      </w:r>
      <w:r w:rsidR="00D97FFD" w:rsidRPr="00174B58">
        <w:rPr>
          <w:sz w:val="24"/>
          <w:szCs w:val="24"/>
        </w:rPr>
        <w:t>8</w:t>
      </w:r>
      <w:r w:rsidRPr="00174B58">
        <w:rPr>
          <w:sz w:val="24"/>
          <w:szCs w:val="24"/>
        </w:rPr>
        <w:t xml:space="preserve">. gada </w:t>
      </w:r>
      <w:r w:rsidR="008C6239">
        <w:rPr>
          <w:sz w:val="24"/>
          <w:szCs w:val="24"/>
        </w:rPr>
        <w:t>2</w:t>
      </w:r>
      <w:r w:rsidR="00EC77F4">
        <w:rPr>
          <w:sz w:val="24"/>
          <w:szCs w:val="24"/>
        </w:rPr>
        <w:t>3</w:t>
      </w:r>
      <w:r w:rsidRPr="00174B58">
        <w:rPr>
          <w:sz w:val="24"/>
          <w:szCs w:val="24"/>
        </w:rPr>
        <w:t>.</w:t>
      </w:r>
      <w:r w:rsidR="008C6239">
        <w:rPr>
          <w:sz w:val="24"/>
          <w:szCs w:val="24"/>
        </w:rPr>
        <w:t>novembrī</w:t>
      </w:r>
      <w:r w:rsidRPr="00174B58">
        <w:rPr>
          <w:sz w:val="24"/>
          <w:szCs w:val="24"/>
        </w:rPr>
        <w:t xml:space="preserve">    </w:t>
      </w:r>
    </w:p>
    <w:p w:rsidR="00CE4D04" w:rsidRPr="00174B58" w:rsidRDefault="008D5DC0" w:rsidP="00CE4D04">
      <w:pPr>
        <w:jc w:val="right"/>
        <w:rPr>
          <w:sz w:val="24"/>
          <w:szCs w:val="24"/>
        </w:rPr>
      </w:pPr>
      <w:r w:rsidRPr="00174B58">
        <w:rPr>
          <w:sz w:val="24"/>
          <w:szCs w:val="24"/>
        </w:rPr>
        <w:t>Tukuma slimnīcas</w:t>
      </w:r>
    </w:p>
    <w:p w:rsidR="00CE4D04" w:rsidRPr="00174B58" w:rsidRDefault="00CE4D04" w:rsidP="00CE4D04">
      <w:pPr>
        <w:jc w:val="right"/>
        <w:rPr>
          <w:sz w:val="24"/>
          <w:szCs w:val="24"/>
        </w:rPr>
      </w:pPr>
      <w:r w:rsidRPr="00174B58">
        <w:rPr>
          <w:sz w:val="24"/>
          <w:szCs w:val="24"/>
        </w:rPr>
        <w:t xml:space="preserve"> iepirkuma komisijas sēdē,</w:t>
      </w:r>
    </w:p>
    <w:p w:rsidR="00CE4D04" w:rsidRPr="00174B58" w:rsidRDefault="008D5DC0" w:rsidP="00CE4D04">
      <w:pPr>
        <w:jc w:val="right"/>
        <w:rPr>
          <w:sz w:val="24"/>
          <w:szCs w:val="24"/>
        </w:rPr>
      </w:pPr>
      <w:r w:rsidRPr="00174B58">
        <w:rPr>
          <w:sz w:val="24"/>
          <w:szCs w:val="24"/>
        </w:rPr>
        <w:t>protokols Nr.</w:t>
      </w:r>
      <w:r w:rsidR="00EC77F4">
        <w:rPr>
          <w:sz w:val="24"/>
          <w:szCs w:val="24"/>
        </w:rPr>
        <w:t>16</w:t>
      </w:r>
    </w:p>
    <w:p w:rsidR="00AF7D00" w:rsidRPr="00174B58" w:rsidRDefault="00AF7D00" w:rsidP="00AF7D00">
      <w:pPr>
        <w:jc w:val="right"/>
        <w:rPr>
          <w:sz w:val="24"/>
          <w:szCs w:val="24"/>
        </w:rPr>
      </w:pPr>
    </w:p>
    <w:p w:rsidR="00CE4D04" w:rsidRPr="00174B58" w:rsidRDefault="00CE4D04" w:rsidP="00CE4D04">
      <w:pPr>
        <w:jc w:val="right"/>
        <w:rPr>
          <w:i/>
          <w:color w:val="FF0000"/>
          <w:sz w:val="24"/>
          <w:szCs w:val="24"/>
        </w:rPr>
      </w:pPr>
    </w:p>
    <w:p w:rsidR="00CE4D04" w:rsidRPr="00174B58" w:rsidRDefault="00CE4D04" w:rsidP="00CE4D04">
      <w:pPr>
        <w:jc w:val="right"/>
        <w:rPr>
          <w:i/>
          <w:color w:val="FF0000"/>
          <w:sz w:val="24"/>
          <w:szCs w:val="24"/>
        </w:rPr>
      </w:pPr>
    </w:p>
    <w:p w:rsidR="00CE4D04" w:rsidRPr="00174B58" w:rsidRDefault="00CE4D04" w:rsidP="00CE4D04">
      <w:pPr>
        <w:jc w:val="right"/>
        <w:rPr>
          <w:i/>
          <w:color w:val="FF0000"/>
          <w:sz w:val="24"/>
          <w:szCs w:val="24"/>
        </w:rPr>
      </w:pPr>
    </w:p>
    <w:p w:rsidR="00CE4D04" w:rsidRPr="00174B58" w:rsidRDefault="00CE4D04" w:rsidP="00CE4D04">
      <w:pPr>
        <w:jc w:val="right"/>
        <w:rPr>
          <w:i/>
          <w:color w:val="FF0000"/>
          <w:sz w:val="24"/>
          <w:szCs w:val="24"/>
        </w:rPr>
      </w:pPr>
    </w:p>
    <w:p w:rsidR="00CE4D04" w:rsidRPr="00174B58" w:rsidRDefault="00CE4D04" w:rsidP="00CE4D04">
      <w:pPr>
        <w:rPr>
          <w:sz w:val="24"/>
          <w:szCs w:val="24"/>
        </w:rPr>
      </w:pPr>
    </w:p>
    <w:p w:rsidR="00CE4D04" w:rsidRPr="00174B58" w:rsidRDefault="00CE4D04" w:rsidP="00CE4D04">
      <w:pPr>
        <w:pStyle w:val="Virsraksts2"/>
        <w:numPr>
          <w:ilvl w:val="0"/>
          <w:numId w:val="0"/>
        </w:numPr>
        <w:ind w:left="576"/>
        <w:jc w:val="center"/>
        <w:rPr>
          <w:caps/>
          <w:sz w:val="24"/>
          <w:szCs w:val="24"/>
        </w:rPr>
      </w:pPr>
      <w:r w:rsidRPr="00174B58">
        <w:rPr>
          <w:caps/>
          <w:sz w:val="24"/>
          <w:szCs w:val="24"/>
        </w:rPr>
        <w:t>Atklāta konkursa nolikums</w:t>
      </w:r>
    </w:p>
    <w:p w:rsidR="00CE4D04" w:rsidRPr="00174B58" w:rsidRDefault="00CE4D04" w:rsidP="00CE4D04">
      <w:pPr>
        <w:jc w:val="center"/>
        <w:rPr>
          <w:b/>
          <w:sz w:val="24"/>
          <w:szCs w:val="24"/>
        </w:rPr>
      </w:pPr>
    </w:p>
    <w:p w:rsidR="00CE4D04" w:rsidRPr="00174B58" w:rsidRDefault="00CE4D04" w:rsidP="00CE4D04">
      <w:pPr>
        <w:jc w:val="center"/>
        <w:rPr>
          <w:b/>
          <w:sz w:val="24"/>
          <w:szCs w:val="24"/>
        </w:rPr>
      </w:pPr>
    </w:p>
    <w:p w:rsidR="00CE4D04" w:rsidRPr="00174B58" w:rsidRDefault="00005AB0" w:rsidP="00CE4D04">
      <w:pPr>
        <w:jc w:val="center"/>
        <w:rPr>
          <w:b/>
          <w:caps/>
          <w:sz w:val="24"/>
          <w:szCs w:val="24"/>
        </w:rPr>
      </w:pPr>
      <w:r>
        <w:rPr>
          <w:b/>
          <w:caps/>
          <w:sz w:val="24"/>
          <w:szCs w:val="24"/>
        </w:rPr>
        <w:t>ULTRASONOGRĀFIJAS SISTĒMAS</w:t>
      </w:r>
      <w:r w:rsidR="005B61AA" w:rsidRPr="00174B58">
        <w:rPr>
          <w:b/>
          <w:caps/>
          <w:sz w:val="24"/>
          <w:szCs w:val="24"/>
        </w:rPr>
        <w:t xml:space="preserve"> piegāde</w:t>
      </w:r>
    </w:p>
    <w:p w:rsidR="00CE4D04" w:rsidRPr="00174B58" w:rsidRDefault="00CE4D04" w:rsidP="00CE4D04">
      <w:pPr>
        <w:rPr>
          <w:b/>
          <w:sz w:val="24"/>
          <w:szCs w:val="24"/>
        </w:rPr>
      </w:pPr>
    </w:p>
    <w:p w:rsidR="00CE4D04" w:rsidRPr="00174B58" w:rsidRDefault="00CE4D04" w:rsidP="00CE4D04">
      <w:pPr>
        <w:jc w:val="center"/>
        <w:rPr>
          <w:b/>
          <w:sz w:val="24"/>
          <w:szCs w:val="24"/>
        </w:rPr>
      </w:pPr>
    </w:p>
    <w:p w:rsidR="00CE4D04" w:rsidRPr="00174B58" w:rsidRDefault="00CE4D04" w:rsidP="00CE4D04">
      <w:pPr>
        <w:pStyle w:val="Virsraksts9"/>
        <w:numPr>
          <w:ilvl w:val="0"/>
          <w:numId w:val="0"/>
        </w:numPr>
        <w:jc w:val="center"/>
        <w:rPr>
          <w:rFonts w:ascii="Times New Roman" w:hAnsi="Times New Roman" w:cs="Times New Roman"/>
          <w:b/>
          <w:sz w:val="24"/>
          <w:szCs w:val="24"/>
        </w:rPr>
      </w:pPr>
      <w:proofErr w:type="spellStart"/>
      <w:r w:rsidRPr="00174B58">
        <w:rPr>
          <w:rFonts w:ascii="Times New Roman" w:hAnsi="Times New Roman" w:cs="Times New Roman"/>
          <w:b/>
          <w:sz w:val="24"/>
          <w:szCs w:val="24"/>
        </w:rPr>
        <w:t>Iepirkuma</w:t>
      </w:r>
      <w:proofErr w:type="spellEnd"/>
      <w:r w:rsidRPr="00174B58">
        <w:rPr>
          <w:rFonts w:ascii="Times New Roman" w:hAnsi="Times New Roman" w:cs="Times New Roman"/>
          <w:b/>
          <w:sz w:val="24"/>
          <w:szCs w:val="24"/>
        </w:rPr>
        <w:t xml:space="preserve"> </w:t>
      </w:r>
      <w:proofErr w:type="spellStart"/>
      <w:r w:rsidRPr="00174B58">
        <w:rPr>
          <w:rFonts w:ascii="Times New Roman" w:hAnsi="Times New Roman" w:cs="Times New Roman"/>
          <w:b/>
          <w:sz w:val="24"/>
          <w:szCs w:val="24"/>
        </w:rPr>
        <w:t>identifikācijas</w:t>
      </w:r>
      <w:proofErr w:type="spellEnd"/>
      <w:r w:rsidRPr="00174B58">
        <w:rPr>
          <w:rFonts w:ascii="Times New Roman" w:hAnsi="Times New Roman" w:cs="Times New Roman"/>
          <w:b/>
          <w:sz w:val="24"/>
          <w:szCs w:val="24"/>
        </w:rPr>
        <w:t xml:space="preserve"> Nr.: TS 201</w:t>
      </w:r>
      <w:r w:rsidR="00D97FFD" w:rsidRPr="00174B58">
        <w:rPr>
          <w:rFonts w:ascii="Times New Roman" w:hAnsi="Times New Roman" w:cs="Times New Roman"/>
          <w:b/>
          <w:sz w:val="24"/>
          <w:szCs w:val="24"/>
        </w:rPr>
        <w:t>8</w:t>
      </w:r>
      <w:r w:rsidRPr="00174B58">
        <w:rPr>
          <w:rFonts w:ascii="Times New Roman" w:hAnsi="Times New Roman" w:cs="Times New Roman"/>
          <w:b/>
          <w:sz w:val="24"/>
          <w:szCs w:val="24"/>
        </w:rPr>
        <w:t>/</w:t>
      </w:r>
      <w:r w:rsidR="00005AB0">
        <w:rPr>
          <w:rFonts w:ascii="Times New Roman" w:hAnsi="Times New Roman" w:cs="Times New Roman"/>
          <w:b/>
          <w:sz w:val="24"/>
          <w:szCs w:val="24"/>
        </w:rPr>
        <w:t>6</w:t>
      </w:r>
    </w:p>
    <w:p w:rsidR="00CE4D04" w:rsidRPr="00174B58" w:rsidRDefault="00CE4D04" w:rsidP="00CE4D04">
      <w:pPr>
        <w:jc w:val="center"/>
        <w:rPr>
          <w:b/>
          <w:bCs/>
          <w:caps/>
          <w:sz w:val="24"/>
          <w:szCs w:val="24"/>
        </w:rPr>
      </w:pPr>
    </w:p>
    <w:p w:rsidR="00CE4D04" w:rsidRPr="00174B58" w:rsidRDefault="00CE4D04" w:rsidP="00CE4D04">
      <w:pPr>
        <w:jc w:val="center"/>
        <w:rPr>
          <w:b/>
          <w:bCs/>
          <w:caps/>
          <w:sz w:val="24"/>
          <w:szCs w:val="24"/>
        </w:rPr>
      </w:pPr>
    </w:p>
    <w:p w:rsidR="00CE4D04" w:rsidRPr="00174B58" w:rsidRDefault="00CE4D04" w:rsidP="00CE4D04">
      <w:pPr>
        <w:pStyle w:val="Virsraksts9"/>
        <w:numPr>
          <w:ilvl w:val="0"/>
          <w:numId w:val="0"/>
        </w:numPr>
        <w:jc w:val="center"/>
        <w:rPr>
          <w:rFonts w:ascii="Times New Roman" w:hAnsi="Times New Roman" w:cs="Times New Roman"/>
          <w:b/>
          <w:sz w:val="24"/>
          <w:szCs w:val="24"/>
        </w:rPr>
      </w:pPr>
    </w:p>
    <w:p w:rsidR="00CE4D04" w:rsidRPr="00174B58" w:rsidRDefault="00CE4D04" w:rsidP="00CE4D04">
      <w:pPr>
        <w:pStyle w:val="Virsraksts9"/>
        <w:numPr>
          <w:ilvl w:val="0"/>
          <w:numId w:val="0"/>
        </w:numPr>
        <w:jc w:val="center"/>
        <w:rPr>
          <w:rFonts w:ascii="Times New Roman" w:hAnsi="Times New Roman" w:cs="Times New Roman"/>
          <w:b/>
          <w:sz w:val="24"/>
          <w:szCs w:val="24"/>
        </w:rPr>
      </w:pPr>
      <w:proofErr w:type="spellStart"/>
      <w:r w:rsidRPr="00174B58">
        <w:rPr>
          <w:rFonts w:ascii="Times New Roman" w:hAnsi="Times New Roman" w:cs="Times New Roman"/>
          <w:b/>
          <w:sz w:val="24"/>
          <w:szCs w:val="24"/>
        </w:rPr>
        <w:t>Pasūtītājs</w:t>
      </w:r>
      <w:proofErr w:type="spellEnd"/>
      <w:r w:rsidRPr="00174B58">
        <w:rPr>
          <w:rFonts w:ascii="Times New Roman" w:hAnsi="Times New Roman" w:cs="Times New Roman"/>
          <w:b/>
          <w:sz w:val="24"/>
          <w:szCs w:val="24"/>
        </w:rPr>
        <w:t xml:space="preserve">: SIA </w:t>
      </w:r>
      <w:proofErr w:type="spellStart"/>
      <w:r w:rsidRPr="00174B58">
        <w:rPr>
          <w:rFonts w:ascii="Times New Roman" w:hAnsi="Times New Roman" w:cs="Times New Roman"/>
          <w:b/>
          <w:sz w:val="24"/>
          <w:szCs w:val="24"/>
        </w:rPr>
        <w:t>Tukuma</w:t>
      </w:r>
      <w:proofErr w:type="spellEnd"/>
      <w:r w:rsidRPr="00174B58">
        <w:rPr>
          <w:rFonts w:ascii="Times New Roman" w:hAnsi="Times New Roman" w:cs="Times New Roman"/>
          <w:b/>
          <w:sz w:val="24"/>
          <w:szCs w:val="24"/>
        </w:rPr>
        <w:t xml:space="preserve"> </w:t>
      </w:r>
      <w:proofErr w:type="spellStart"/>
      <w:r w:rsidRPr="00174B58">
        <w:rPr>
          <w:rFonts w:ascii="Times New Roman" w:hAnsi="Times New Roman" w:cs="Times New Roman"/>
          <w:b/>
          <w:sz w:val="24"/>
          <w:szCs w:val="24"/>
        </w:rPr>
        <w:t>slimnīca</w:t>
      </w:r>
      <w:proofErr w:type="spellEnd"/>
    </w:p>
    <w:p w:rsidR="00CE4D04" w:rsidRPr="00174B58" w:rsidRDefault="00CE4D04" w:rsidP="00CE4D04">
      <w:pPr>
        <w:jc w:val="center"/>
        <w:rPr>
          <w:b/>
          <w:bCs/>
          <w:caps/>
          <w:sz w:val="24"/>
          <w:szCs w:val="24"/>
        </w:rPr>
      </w:pPr>
    </w:p>
    <w:p w:rsidR="00CE4D04" w:rsidRPr="00174B58" w:rsidRDefault="00CE4D04" w:rsidP="00CE4D04">
      <w:pPr>
        <w:jc w:val="center"/>
        <w:rPr>
          <w:b/>
          <w:bCs/>
          <w:caps/>
          <w:sz w:val="24"/>
          <w:szCs w:val="24"/>
        </w:rPr>
      </w:pPr>
    </w:p>
    <w:p w:rsidR="00CE4D04" w:rsidRPr="00174B58" w:rsidRDefault="00CE4D04" w:rsidP="00CE4D04">
      <w:pPr>
        <w:pStyle w:val="Virsraksts9"/>
        <w:numPr>
          <w:ilvl w:val="0"/>
          <w:numId w:val="0"/>
        </w:numPr>
        <w:jc w:val="center"/>
        <w:rPr>
          <w:rFonts w:ascii="Times New Roman" w:hAnsi="Times New Roman" w:cs="Times New Roman"/>
          <w:b/>
          <w:bCs/>
          <w:sz w:val="24"/>
          <w:szCs w:val="24"/>
        </w:rPr>
      </w:pPr>
      <w:bookmarkStart w:id="1" w:name="_Toc513436253"/>
    </w:p>
    <w:p w:rsidR="00CE4D04" w:rsidRPr="00174B58" w:rsidRDefault="00CE4D04" w:rsidP="00CE4D04">
      <w:pPr>
        <w:pStyle w:val="Virsraksts9"/>
        <w:numPr>
          <w:ilvl w:val="0"/>
          <w:numId w:val="0"/>
        </w:numPr>
        <w:jc w:val="center"/>
        <w:rPr>
          <w:rFonts w:ascii="Times New Roman" w:hAnsi="Times New Roman" w:cs="Times New Roman"/>
          <w:b/>
          <w:bCs/>
          <w:sz w:val="24"/>
          <w:szCs w:val="24"/>
        </w:rPr>
      </w:pPr>
    </w:p>
    <w:p w:rsidR="00CE4D04" w:rsidRPr="00174B58" w:rsidRDefault="00CE4D04" w:rsidP="00CE4D04">
      <w:pPr>
        <w:pStyle w:val="Virsraksts9"/>
        <w:numPr>
          <w:ilvl w:val="0"/>
          <w:numId w:val="0"/>
        </w:numPr>
        <w:jc w:val="center"/>
        <w:rPr>
          <w:rFonts w:ascii="Times New Roman" w:hAnsi="Times New Roman" w:cs="Times New Roman"/>
          <w:b/>
          <w:bCs/>
          <w:sz w:val="24"/>
          <w:szCs w:val="24"/>
        </w:rPr>
      </w:pPr>
    </w:p>
    <w:p w:rsidR="00CE4D04" w:rsidRPr="00174B58" w:rsidRDefault="00CE4D04" w:rsidP="00CE4D04">
      <w:pPr>
        <w:pStyle w:val="Virsraksts9"/>
        <w:numPr>
          <w:ilvl w:val="0"/>
          <w:numId w:val="0"/>
        </w:numPr>
        <w:jc w:val="center"/>
        <w:rPr>
          <w:rFonts w:ascii="Times New Roman" w:hAnsi="Times New Roman" w:cs="Times New Roman"/>
          <w:b/>
          <w:bCs/>
          <w:sz w:val="24"/>
          <w:szCs w:val="24"/>
        </w:rPr>
      </w:pPr>
    </w:p>
    <w:p w:rsidR="00CE4D04" w:rsidRPr="00174B58" w:rsidRDefault="00CE4D04" w:rsidP="00CE4D04">
      <w:pPr>
        <w:pStyle w:val="Virsraksts9"/>
        <w:numPr>
          <w:ilvl w:val="0"/>
          <w:numId w:val="0"/>
        </w:numPr>
        <w:jc w:val="center"/>
        <w:rPr>
          <w:rFonts w:ascii="Times New Roman" w:hAnsi="Times New Roman" w:cs="Times New Roman"/>
          <w:b/>
          <w:bCs/>
          <w:sz w:val="24"/>
          <w:szCs w:val="24"/>
        </w:rPr>
      </w:pPr>
    </w:p>
    <w:p w:rsidR="00CE4D04" w:rsidRPr="00174B58" w:rsidRDefault="00CE4D04" w:rsidP="00CE4D04">
      <w:pPr>
        <w:jc w:val="center"/>
        <w:rPr>
          <w:sz w:val="24"/>
          <w:szCs w:val="24"/>
        </w:rPr>
      </w:pPr>
    </w:p>
    <w:p w:rsidR="00CE4D04" w:rsidRPr="00174B58" w:rsidRDefault="00CE4D04" w:rsidP="00CE4D04">
      <w:pPr>
        <w:pStyle w:val="Virsraksts9"/>
        <w:numPr>
          <w:ilvl w:val="0"/>
          <w:numId w:val="0"/>
        </w:numPr>
        <w:jc w:val="center"/>
        <w:rPr>
          <w:rFonts w:ascii="Times New Roman" w:hAnsi="Times New Roman" w:cs="Times New Roman"/>
          <w:b/>
          <w:bCs/>
          <w:sz w:val="24"/>
          <w:szCs w:val="24"/>
        </w:rPr>
      </w:pPr>
      <w:proofErr w:type="spellStart"/>
      <w:r w:rsidRPr="00174B58">
        <w:rPr>
          <w:rFonts w:ascii="Times New Roman" w:hAnsi="Times New Roman" w:cs="Times New Roman"/>
          <w:b/>
          <w:bCs/>
          <w:sz w:val="24"/>
          <w:szCs w:val="24"/>
        </w:rPr>
        <w:t>Tukums</w:t>
      </w:r>
      <w:proofErr w:type="spellEnd"/>
      <w:r w:rsidRPr="00174B58">
        <w:rPr>
          <w:rFonts w:ascii="Times New Roman" w:hAnsi="Times New Roman" w:cs="Times New Roman"/>
          <w:b/>
          <w:bCs/>
          <w:sz w:val="24"/>
          <w:szCs w:val="24"/>
        </w:rPr>
        <w:t xml:space="preserve"> </w:t>
      </w:r>
      <w:r w:rsidRPr="00174B58">
        <w:rPr>
          <w:rFonts w:ascii="Times New Roman" w:hAnsi="Times New Roman" w:cs="Times New Roman"/>
          <w:b/>
          <w:sz w:val="24"/>
          <w:szCs w:val="24"/>
        </w:rPr>
        <w:t>201</w:t>
      </w:r>
      <w:r w:rsidR="0047337D" w:rsidRPr="00174B58">
        <w:rPr>
          <w:rFonts w:ascii="Times New Roman" w:hAnsi="Times New Roman" w:cs="Times New Roman"/>
          <w:b/>
          <w:sz w:val="24"/>
          <w:szCs w:val="24"/>
        </w:rPr>
        <w:t>8</w:t>
      </w:r>
    </w:p>
    <w:p w:rsidR="00CE4D04" w:rsidRPr="002B3DCE" w:rsidRDefault="00CE4D04" w:rsidP="00CE4D04">
      <w:pPr>
        <w:pStyle w:val="Virsraksts9"/>
        <w:numPr>
          <w:ilvl w:val="0"/>
          <w:numId w:val="0"/>
        </w:numPr>
        <w:ind w:left="1584"/>
        <w:jc w:val="both"/>
        <w:rPr>
          <w:b/>
        </w:rPr>
      </w:pPr>
      <w:r w:rsidRPr="00174B58">
        <w:rPr>
          <w:i/>
          <w:sz w:val="24"/>
          <w:szCs w:val="24"/>
        </w:rPr>
        <w:br w:type="page"/>
      </w:r>
      <w:r w:rsidRPr="002B3DCE">
        <w:rPr>
          <w:i/>
        </w:rPr>
        <w:lastRenderedPageBreak/>
        <w:t xml:space="preserve"> </w:t>
      </w:r>
    </w:p>
    <w:p w:rsidR="00CE4D04" w:rsidRPr="00C01D3C" w:rsidRDefault="00CE4D04" w:rsidP="00CE4D04">
      <w:pPr>
        <w:pStyle w:val="Virsraksts9"/>
        <w:numPr>
          <w:ilvl w:val="0"/>
          <w:numId w:val="0"/>
        </w:numPr>
        <w:rPr>
          <w:rFonts w:ascii="Times New Roman" w:hAnsi="Times New Roman" w:cs="Times New Roman"/>
          <w:b/>
        </w:rPr>
      </w:pPr>
      <w:r w:rsidRPr="00C01D3C">
        <w:rPr>
          <w:rFonts w:ascii="Times New Roman" w:hAnsi="Times New Roman" w:cs="Times New Roman"/>
          <w:b/>
        </w:rPr>
        <w:t>SATURS</w:t>
      </w:r>
    </w:p>
    <w:p w:rsidR="00CE4D04" w:rsidRPr="002B3DCE" w:rsidRDefault="00CE4D04" w:rsidP="00CE4D04">
      <w:pPr>
        <w:rPr>
          <w:sz w:val="22"/>
          <w:szCs w:val="22"/>
        </w:rPr>
      </w:pPr>
    </w:p>
    <w:p w:rsidR="00FB2D12" w:rsidRDefault="00D008AF">
      <w:pPr>
        <w:pStyle w:val="Saturs1"/>
        <w:tabs>
          <w:tab w:val="left" w:pos="400"/>
          <w:tab w:val="right" w:leader="dot" w:pos="9062"/>
        </w:tabs>
        <w:rPr>
          <w:rFonts w:asciiTheme="minorHAnsi" w:eastAsiaTheme="minorEastAsia" w:hAnsiTheme="minorHAnsi" w:cstheme="minorBidi"/>
          <w:b w:val="0"/>
          <w:bCs w:val="0"/>
          <w:caps w:val="0"/>
          <w:noProof/>
          <w:sz w:val="22"/>
          <w:szCs w:val="22"/>
          <w:lang w:eastAsia="lv-LV"/>
        </w:rPr>
      </w:pPr>
      <w:r w:rsidRPr="002B3DCE">
        <w:rPr>
          <w:sz w:val="22"/>
          <w:szCs w:val="22"/>
        </w:rPr>
        <w:fldChar w:fldCharType="begin"/>
      </w:r>
      <w:r w:rsidR="00CE4D04" w:rsidRPr="002B3DCE">
        <w:rPr>
          <w:sz w:val="22"/>
          <w:szCs w:val="22"/>
        </w:rPr>
        <w:instrText xml:space="preserve"> TOC \o "1-1" \h \z \u </w:instrText>
      </w:r>
      <w:r w:rsidRPr="002B3DCE">
        <w:rPr>
          <w:sz w:val="22"/>
          <w:szCs w:val="22"/>
        </w:rPr>
        <w:fldChar w:fldCharType="separate"/>
      </w:r>
      <w:hyperlink w:anchor="_Toc530731617" w:history="1">
        <w:r w:rsidR="00FB2D12" w:rsidRPr="00415E02">
          <w:rPr>
            <w:rStyle w:val="Hipersaite"/>
            <w:noProof/>
          </w:rPr>
          <w:t>1.</w:t>
        </w:r>
        <w:r w:rsidR="00FB2D12">
          <w:rPr>
            <w:rFonts w:asciiTheme="minorHAnsi" w:eastAsiaTheme="minorEastAsia" w:hAnsiTheme="minorHAnsi" w:cstheme="minorBidi"/>
            <w:b w:val="0"/>
            <w:bCs w:val="0"/>
            <w:caps w:val="0"/>
            <w:noProof/>
            <w:sz w:val="22"/>
            <w:szCs w:val="22"/>
            <w:lang w:eastAsia="lv-LV"/>
          </w:rPr>
          <w:tab/>
        </w:r>
        <w:r w:rsidR="00FB2D12" w:rsidRPr="00415E02">
          <w:rPr>
            <w:rStyle w:val="Hipersaite"/>
            <w:noProof/>
          </w:rPr>
          <w:t>Vispārīgā informācija</w:t>
        </w:r>
        <w:r w:rsidR="00FB2D12">
          <w:rPr>
            <w:noProof/>
            <w:webHidden/>
          </w:rPr>
          <w:tab/>
        </w:r>
        <w:r w:rsidR="00FB2D12">
          <w:rPr>
            <w:noProof/>
            <w:webHidden/>
          </w:rPr>
          <w:fldChar w:fldCharType="begin"/>
        </w:r>
        <w:r w:rsidR="00FB2D12">
          <w:rPr>
            <w:noProof/>
            <w:webHidden/>
          </w:rPr>
          <w:instrText xml:space="preserve"> PAGEREF _Toc530731617 \h </w:instrText>
        </w:r>
        <w:r w:rsidR="00FB2D12">
          <w:rPr>
            <w:noProof/>
            <w:webHidden/>
          </w:rPr>
        </w:r>
        <w:r w:rsidR="00FB2D12">
          <w:rPr>
            <w:noProof/>
            <w:webHidden/>
          </w:rPr>
          <w:fldChar w:fldCharType="separate"/>
        </w:r>
        <w:r w:rsidR="00DD77F0">
          <w:rPr>
            <w:noProof/>
            <w:webHidden/>
          </w:rPr>
          <w:t>3</w:t>
        </w:r>
        <w:r w:rsidR="00FB2D12">
          <w:rPr>
            <w:noProof/>
            <w:webHidden/>
          </w:rPr>
          <w:fldChar w:fldCharType="end"/>
        </w:r>
      </w:hyperlink>
    </w:p>
    <w:p w:rsidR="00FB2D12" w:rsidRDefault="00FB2D12">
      <w:pPr>
        <w:pStyle w:val="Saturs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530731618" w:history="1">
        <w:r w:rsidRPr="00415E02">
          <w:rPr>
            <w:rStyle w:val="Hipersaite"/>
            <w:noProof/>
          </w:rPr>
          <w:t>2.</w:t>
        </w:r>
        <w:r>
          <w:rPr>
            <w:rFonts w:asciiTheme="minorHAnsi" w:eastAsiaTheme="minorEastAsia" w:hAnsiTheme="minorHAnsi" w:cstheme="minorBidi"/>
            <w:b w:val="0"/>
            <w:bCs w:val="0"/>
            <w:caps w:val="0"/>
            <w:noProof/>
            <w:sz w:val="22"/>
            <w:szCs w:val="22"/>
            <w:lang w:eastAsia="lv-LV"/>
          </w:rPr>
          <w:tab/>
        </w:r>
        <w:r w:rsidRPr="00415E02">
          <w:rPr>
            <w:rStyle w:val="Hipersaite"/>
            <w:noProof/>
          </w:rPr>
          <w:t>Informācija par iepirkuma priekšmetu</w:t>
        </w:r>
        <w:r>
          <w:rPr>
            <w:noProof/>
            <w:webHidden/>
          </w:rPr>
          <w:tab/>
        </w:r>
        <w:r>
          <w:rPr>
            <w:noProof/>
            <w:webHidden/>
          </w:rPr>
          <w:fldChar w:fldCharType="begin"/>
        </w:r>
        <w:r>
          <w:rPr>
            <w:noProof/>
            <w:webHidden/>
          </w:rPr>
          <w:instrText xml:space="preserve"> PAGEREF _Toc530731618 \h </w:instrText>
        </w:r>
        <w:r>
          <w:rPr>
            <w:noProof/>
            <w:webHidden/>
          </w:rPr>
        </w:r>
        <w:r>
          <w:rPr>
            <w:noProof/>
            <w:webHidden/>
          </w:rPr>
          <w:fldChar w:fldCharType="separate"/>
        </w:r>
        <w:r w:rsidR="00DD77F0">
          <w:rPr>
            <w:noProof/>
            <w:webHidden/>
          </w:rPr>
          <w:t>4</w:t>
        </w:r>
        <w:r>
          <w:rPr>
            <w:noProof/>
            <w:webHidden/>
          </w:rPr>
          <w:fldChar w:fldCharType="end"/>
        </w:r>
      </w:hyperlink>
    </w:p>
    <w:p w:rsidR="00FB2D12" w:rsidRDefault="00FB2D12">
      <w:pPr>
        <w:pStyle w:val="Saturs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530731619" w:history="1">
        <w:r w:rsidRPr="00415E02">
          <w:rPr>
            <w:rStyle w:val="Hipersaite"/>
            <w:noProof/>
          </w:rPr>
          <w:t>3.</w:t>
        </w:r>
        <w:r>
          <w:rPr>
            <w:rFonts w:asciiTheme="minorHAnsi" w:eastAsiaTheme="minorEastAsia" w:hAnsiTheme="minorHAnsi" w:cstheme="minorBidi"/>
            <w:b w:val="0"/>
            <w:bCs w:val="0"/>
            <w:caps w:val="0"/>
            <w:noProof/>
            <w:sz w:val="22"/>
            <w:szCs w:val="22"/>
            <w:lang w:eastAsia="lv-LV"/>
          </w:rPr>
          <w:tab/>
        </w:r>
        <w:r w:rsidRPr="00415E02">
          <w:rPr>
            <w:rStyle w:val="Hipersaite"/>
            <w:noProof/>
          </w:rPr>
          <w:t>Prasības pretendentiem</w:t>
        </w:r>
        <w:r>
          <w:rPr>
            <w:noProof/>
            <w:webHidden/>
          </w:rPr>
          <w:tab/>
        </w:r>
        <w:r>
          <w:rPr>
            <w:noProof/>
            <w:webHidden/>
          </w:rPr>
          <w:fldChar w:fldCharType="begin"/>
        </w:r>
        <w:r>
          <w:rPr>
            <w:noProof/>
            <w:webHidden/>
          </w:rPr>
          <w:instrText xml:space="preserve"> PAGEREF _Toc530731619 \h </w:instrText>
        </w:r>
        <w:r>
          <w:rPr>
            <w:noProof/>
            <w:webHidden/>
          </w:rPr>
        </w:r>
        <w:r>
          <w:rPr>
            <w:noProof/>
            <w:webHidden/>
          </w:rPr>
          <w:fldChar w:fldCharType="separate"/>
        </w:r>
        <w:r w:rsidR="00DD77F0">
          <w:rPr>
            <w:noProof/>
            <w:webHidden/>
          </w:rPr>
          <w:t>5</w:t>
        </w:r>
        <w:r>
          <w:rPr>
            <w:noProof/>
            <w:webHidden/>
          </w:rPr>
          <w:fldChar w:fldCharType="end"/>
        </w:r>
      </w:hyperlink>
    </w:p>
    <w:p w:rsidR="00FB2D12" w:rsidRDefault="00FB2D12">
      <w:pPr>
        <w:pStyle w:val="Saturs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530731620" w:history="1">
        <w:r w:rsidRPr="00415E02">
          <w:rPr>
            <w:rStyle w:val="Hipersaite"/>
            <w:noProof/>
          </w:rPr>
          <w:t>4.</w:t>
        </w:r>
        <w:r>
          <w:rPr>
            <w:rFonts w:asciiTheme="minorHAnsi" w:eastAsiaTheme="minorEastAsia" w:hAnsiTheme="minorHAnsi" w:cstheme="minorBidi"/>
            <w:b w:val="0"/>
            <w:bCs w:val="0"/>
            <w:caps w:val="0"/>
            <w:noProof/>
            <w:sz w:val="22"/>
            <w:szCs w:val="22"/>
            <w:lang w:eastAsia="lv-LV"/>
          </w:rPr>
          <w:tab/>
        </w:r>
        <w:r w:rsidRPr="00415E02">
          <w:rPr>
            <w:rStyle w:val="Hipersaite"/>
            <w:noProof/>
          </w:rPr>
          <w:t>Piedāvājumu vērtēšana</w:t>
        </w:r>
        <w:r>
          <w:rPr>
            <w:noProof/>
            <w:webHidden/>
          </w:rPr>
          <w:tab/>
        </w:r>
        <w:r>
          <w:rPr>
            <w:noProof/>
            <w:webHidden/>
          </w:rPr>
          <w:fldChar w:fldCharType="begin"/>
        </w:r>
        <w:r>
          <w:rPr>
            <w:noProof/>
            <w:webHidden/>
          </w:rPr>
          <w:instrText xml:space="preserve"> PAGEREF _Toc530731620 \h </w:instrText>
        </w:r>
        <w:r>
          <w:rPr>
            <w:noProof/>
            <w:webHidden/>
          </w:rPr>
        </w:r>
        <w:r>
          <w:rPr>
            <w:noProof/>
            <w:webHidden/>
          </w:rPr>
          <w:fldChar w:fldCharType="separate"/>
        </w:r>
        <w:r w:rsidR="00DD77F0">
          <w:rPr>
            <w:noProof/>
            <w:webHidden/>
          </w:rPr>
          <w:t>8</w:t>
        </w:r>
        <w:r>
          <w:rPr>
            <w:noProof/>
            <w:webHidden/>
          </w:rPr>
          <w:fldChar w:fldCharType="end"/>
        </w:r>
      </w:hyperlink>
    </w:p>
    <w:p w:rsidR="00FB2D12" w:rsidRDefault="00FB2D12">
      <w:pPr>
        <w:pStyle w:val="Saturs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530731621" w:history="1">
        <w:r w:rsidRPr="00415E02">
          <w:rPr>
            <w:rStyle w:val="Hipersaite"/>
            <w:noProof/>
          </w:rPr>
          <w:t>5.</w:t>
        </w:r>
        <w:r>
          <w:rPr>
            <w:rFonts w:asciiTheme="minorHAnsi" w:eastAsiaTheme="minorEastAsia" w:hAnsiTheme="minorHAnsi" w:cstheme="minorBidi"/>
            <w:b w:val="0"/>
            <w:bCs w:val="0"/>
            <w:caps w:val="0"/>
            <w:noProof/>
            <w:sz w:val="22"/>
            <w:szCs w:val="22"/>
            <w:lang w:eastAsia="lv-LV"/>
          </w:rPr>
          <w:tab/>
        </w:r>
        <w:r w:rsidRPr="00415E02">
          <w:rPr>
            <w:rStyle w:val="Hipersaite"/>
            <w:noProof/>
          </w:rPr>
          <w:t>Aritmētisko kļūdu labošana</w:t>
        </w:r>
        <w:r>
          <w:rPr>
            <w:noProof/>
            <w:webHidden/>
          </w:rPr>
          <w:tab/>
        </w:r>
        <w:r>
          <w:rPr>
            <w:noProof/>
            <w:webHidden/>
          </w:rPr>
          <w:fldChar w:fldCharType="begin"/>
        </w:r>
        <w:r>
          <w:rPr>
            <w:noProof/>
            <w:webHidden/>
          </w:rPr>
          <w:instrText xml:space="preserve"> PAGEREF _Toc530731621 \h </w:instrText>
        </w:r>
        <w:r>
          <w:rPr>
            <w:noProof/>
            <w:webHidden/>
          </w:rPr>
        </w:r>
        <w:r>
          <w:rPr>
            <w:noProof/>
            <w:webHidden/>
          </w:rPr>
          <w:fldChar w:fldCharType="separate"/>
        </w:r>
        <w:r w:rsidR="00DD77F0">
          <w:rPr>
            <w:noProof/>
            <w:webHidden/>
          </w:rPr>
          <w:t>9</w:t>
        </w:r>
        <w:r>
          <w:rPr>
            <w:noProof/>
            <w:webHidden/>
          </w:rPr>
          <w:fldChar w:fldCharType="end"/>
        </w:r>
      </w:hyperlink>
    </w:p>
    <w:p w:rsidR="00FB2D12" w:rsidRDefault="00FB2D12">
      <w:pPr>
        <w:pStyle w:val="Saturs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530731622" w:history="1">
        <w:r w:rsidRPr="00415E02">
          <w:rPr>
            <w:rStyle w:val="Hipersaite"/>
            <w:noProof/>
          </w:rPr>
          <w:t>6.</w:t>
        </w:r>
        <w:r>
          <w:rPr>
            <w:rFonts w:asciiTheme="minorHAnsi" w:eastAsiaTheme="minorEastAsia" w:hAnsiTheme="minorHAnsi" w:cstheme="minorBidi"/>
            <w:b w:val="0"/>
            <w:bCs w:val="0"/>
            <w:caps w:val="0"/>
            <w:noProof/>
            <w:sz w:val="22"/>
            <w:szCs w:val="22"/>
            <w:lang w:eastAsia="lv-LV"/>
          </w:rPr>
          <w:tab/>
        </w:r>
        <w:r w:rsidRPr="00415E02">
          <w:rPr>
            <w:rStyle w:val="Hipersaite"/>
            <w:noProof/>
          </w:rPr>
          <w:t>Nepamatoti lēta piedāvājuma noteikšana</w:t>
        </w:r>
        <w:r>
          <w:rPr>
            <w:noProof/>
            <w:webHidden/>
          </w:rPr>
          <w:tab/>
        </w:r>
        <w:r>
          <w:rPr>
            <w:noProof/>
            <w:webHidden/>
          </w:rPr>
          <w:fldChar w:fldCharType="begin"/>
        </w:r>
        <w:r>
          <w:rPr>
            <w:noProof/>
            <w:webHidden/>
          </w:rPr>
          <w:instrText xml:space="preserve"> PAGEREF _Toc530731622 \h </w:instrText>
        </w:r>
        <w:r>
          <w:rPr>
            <w:noProof/>
            <w:webHidden/>
          </w:rPr>
        </w:r>
        <w:r>
          <w:rPr>
            <w:noProof/>
            <w:webHidden/>
          </w:rPr>
          <w:fldChar w:fldCharType="separate"/>
        </w:r>
        <w:r w:rsidR="00DD77F0">
          <w:rPr>
            <w:noProof/>
            <w:webHidden/>
          </w:rPr>
          <w:t>9</w:t>
        </w:r>
        <w:r>
          <w:rPr>
            <w:noProof/>
            <w:webHidden/>
          </w:rPr>
          <w:fldChar w:fldCharType="end"/>
        </w:r>
      </w:hyperlink>
    </w:p>
    <w:p w:rsidR="00FB2D12" w:rsidRDefault="00FB2D12">
      <w:pPr>
        <w:pStyle w:val="Saturs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530731623" w:history="1">
        <w:r w:rsidRPr="00415E02">
          <w:rPr>
            <w:rStyle w:val="Hipersaite"/>
            <w:noProof/>
          </w:rPr>
          <w:t>7.</w:t>
        </w:r>
        <w:r>
          <w:rPr>
            <w:rFonts w:asciiTheme="minorHAnsi" w:eastAsiaTheme="minorEastAsia" w:hAnsiTheme="minorHAnsi" w:cstheme="minorBidi"/>
            <w:b w:val="0"/>
            <w:bCs w:val="0"/>
            <w:caps w:val="0"/>
            <w:noProof/>
            <w:sz w:val="22"/>
            <w:szCs w:val="22"/>
            <w:lang w:eastAsia="lv-LV"/>
          </w:rPr>
          <w:tab/>
        </w:r>
        <w:r w:rsidRPr="00415E02">
          <w:rPr>
            <w:rStyle w:val="Hipersaite"/>
            <w:noProof/>
          </w:rPr>
          <w:t>Lēmuma izziņošana un līguma slēgšana</w:t>
        </w:r>
        <w:r>
          <w:rPr>
            <w:noProof/>
            <w:webHidden/>
          </w:rPr>
          <w:tab/>
        </w:r>
        <w:r>
          <w:rPr>
            <w:noProof/>
            <w:webHidden/>
          </w:rPr>
          <w:fldChar w:fldCharType="begin"/>
        </w:r>
        <w:r>
          <w:rPr>
            <w:noProof/>
            <w:webHidden/>
          </w:rPr>
          <w:instrText xml:space="preserve"> PAGEREF _Toc530731623 \h </w:instrText>
        </w:r>
        <w:r>
          <w:rPr>
            <w:noProof/>
            <w:webHidden/>
          </w:rPr>
        </w:r>
        <w:r>
          <w:rPr>
            <w:noProof/>
            <w:webHidden/>
          </w:rPr>
          <w:fldChar w:fldCharType="separate"/>
        </w:r>
        <w:r w:rsidR="00DD77F0">
          <w:rPr>
            <w:noProof/>
            <w:webHidden/>
          </w:rPr>
          <w:t>10</w:t>
        </w:r>
        <w:r>
          <w:rPr>
            <w:noProof/>
            <w:webHidden/>
          </w:rPr>
          <w:fldChar w:fldCharType="end"/>
        </w:r>
      </w:hyperlink>
    </w:p>
    <w:p w:rsidR="00FB2D12" w:rsidRDefault="00FB2D12">
      <w:pPr>
        <w:pStyle w:val="Saturs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530731624" w:history="1">
        <w:r w:rsidRPr="00415E02">
          <w:rPr>
            <w:rStyle w:val="Hipersaite"/>
            <w:noProof/>
          </w:rPr>
          <w:t>8.</w:t>
        </w:r>
        <w:r>
          <w:rPr>
            <w:rFonts w:asciiTheme="minorHAnsi" w:eastAsiaTheme="minorEastAsia" w:hAnsiTheme="minorHAnsi" w:cstheme="minorBidi"/>
            <w:b w:val="0"/>
            <w:bCs w:val="0"/>
            <w:caps w:val="0"/>
            <w:noProof/>
            <w:sz w:val="22"/>
            <w:szCs w:val="22"/>
            <w:lang w:eastAsia="lv-LV"/>
          </w:rPr>
          <w:tab/>
        </w:r>
        <w:r w:rsidRPr="00415E02">
          <w:rPr>
            <w:rStyle w:val="Hipersaite"/>
            <w:noProof/>
          </w:rPr>
          <w:t>Iepirkuma komisijas tiesības un pienākumi</w:t>
        </w:r>
        <w:r>
          <w:rPr>
            <w:noProof/>
            <w:webHidden/>
          </w:rPr>
          <w:tab/>
        </w:r>
        <w:r>
          <w:rPr>
            <w:noProof/>
            <w:webHidden/>
          </w:rPr>
          <w:fldChar w:fldCharType="begin"/>
        </w:r>
        <w:r>
          <w:rPr>
            <w:noProof/>
            <w:webHidden/>
          </w:rPr>
          <w:instrText xml:space="preserve"> PAGEREF _Toc530731624 \h </w:instrText>
        </w:r>
        <w:r>
          <w:rPr>
            <w:noProof/>
            <w:webHidden/>
          </w:rPr>
        </w:r>
        <w:r>
          <w:rPr>
            <w:noProof/>
            <w:webHidden/>
          </w:rPr>
          <w:fldChar w:fldCharType="separate"/>
        </w:r>
        <w:r w:rsidR="00DD77F0">
          <w:rPr>
            <w:noProof/>
            <w:webHidden/>
          </w:rPr>
          <w:t>10</w:t>
        </w:r>
        <w:r>
          <w:rPr>
            <w:noProof/>
            <w:webHidden/>
          </w:rPr>
          <w:fldChar w:fldCharType="end"/>
        </w:r>
      </w:hyperlink>
    </w:p>
    <w:p w:rsidR="00FB2D12" w:rsidRDefault="00FB2D12">
      <w:pPr>
        <w:pStyle w:val="Saturs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530731625" w:history="1">
        <w:r w:rsidRPr="00415E02">
          <w:rPr>
            <w:rStyle w:val="Hipersaite"/>
            <w:noProof/>
          </w:rPr>
          <w:t>9.</w:t>
        </w:r>
        <w:r>
          <w:rPr>
            <w:rFonts w:asciiTheme="minorHAnsi" w:eastAsiaTheme="minorEastAsia" w:hAnsiTheme="minorHAnsi" w:cstheme="minorBidi"/>
            <w:b w:val="0"/>
            <w:bCs w:val="0"/>
            <w:caps w:val="0"/>
            <w:noProof/>
            <w:sz w:val="22"/>
            <w:szCs w:val="22"/>
            <w:lang w:eastAsia="lv-LV"/>
          </w:rPr>
          <w:tab/>
        </w:r>
        <w:r w:rsidRPr="00415E02">
          <w:rPr>
            <w:rStyle w:val="Hipersaite"/>
            <w:noProof/>
          </w:rPr>
          <w:t>Pretendenta tiesības un pienākumi</w:t>
        </w:r>
        <w:r>
          <w:rPr>
            <w:noProof/>
            <w:webHidden/>
          </w:rPr>
          <w:tab/>
        </w:r>
        <w:r>
          <w:rPr>
            <w:noProof/>
            <w:webHidden/>
          </w:rPr>
          <w:fldChar w:fldCharType="begin"/>
        </w:r>
        <w:r>
          <w:rPr>
            <w:noProof/>
            <w:webHidden/>
          </w:rPr>
          <w:instrText xml:space="preserve"> PAGEREF _Toc530731625 \h </w:instrText>
        </w:r>
        <w:r>
          <w:rPr>
            <w:noProof/>
            <w:webHidden/>
          </w:rPr>
        </w:r>
        <w:r>
          <w:rPr>
            <w:noProof/>
            <w:webHidden/>
          </w:rPr>
          <w:fldChar w:fldCharType="separate"/>
        </w:r>
        <w:r w:rsidR="00DD77F0">
          <w:rPr>
            <w:noProof/>
            <w:webHidden/>
          </w:rPr>
          <w:t>11</w:t>
        </w:r>
        <w:r>
          <w:rPr>
            <w:noProof/>
            <w:webHidden/>
          </w:rPr>
          <w:fldChar w:fldCharType="end"/>
        </w:r>
      </w:hyperlink>
    </w:p>
    <w:p w:rsidR="00FB2D12" w:rsidRDefault="00FB2D12">
      <w:pPr>
        <w:pStyle w:val="Saturs1"/>
        <w:tabs>
          <w:tab w:val="left" w:pos="600"/>
          <w:tab w:val="right" w:leader="dot" w:pos="9062"/>
        </w:tabs>
        <w:rPr>
          <w:rFonts w:asciiTheme="minorHAnsi" w:eastAsiaTheme="minorEastAsia" w:hAnsiTheme="minorHAnsi" w:cstheme="minorBidi"/>
          <w:b w:val="0"/>
          <w:bCs w:val="0"/>
          <w:caps w:val="0"/>
          <w:noProof/>
          <w:sz w:val="22"/>
          <w:szCs w:val="22"/>
          <w:lang w:eastAsia="lv-LV"/>
        </w:rPr>
      </w:pPr>
      <w:hyperlink w:anchor="_Toc530731626" w:history="1">
        <w:r w:rsidRPr="00415E02">
          <w:rPr>
            <w:rStyle w:val="Hipersaite"/>
            <w:noProof/>
          </w:rPr>
          <w:t>10.</w:t>
        </w:r>
        <w:r>
          <w:rPr>
            <w:rFonts w:asciiTheme="minorHAnsi" w:eastAsiaTheme="minorEastAsia" w:hAnsiTheme="minorHAnsi" w:cstheme="minorBidi"/>
            <w:b w:val="0"/>
            <w:bCs w:val="0"/>
            <w:caps w:val="0"/>
            <w:noProof/>
            <w:sz w:val="22"/>
            <w:szCs w:val="22"/>
            <w:lang w:eastAsia="lv-LV"/>
          </w:rPr>
          <w:tab/>
        </w:r>
        <w:r w:rsidRPr="00415E02">
          <w:rPr>
            <w:rStyle w:val="Hipersaite"/>
            <w:noProof/>
          </w:rPr>
          <w:t>Līguma projekts</w:t>
        </w:r>
        <w:r>
          <w:rPr>
            <w:noProof/>
            <w:webHidden/>
          </w:rPr>
          <w:tab/>
        </w:r>
        <w:r>
          <w:rPr>
            <w:noProof/>
            <w:webHidden/>
          </w:rPr>
          <w:fldChar w:fldCharType="begin"/>
        </w:r>
        <w:r>
          <w:rPr>
            <w:noProof/>
            <w:webHidden/>
          </w:rPr>
          <w:instrText xml:space="preserve"> PAGEREF _Toc530731626 \h </w:instrText>
        </w:r>
        <w:r>
          <w:rPr>
            <w:noProof/>
            <w:webHidden/>
          </w:rPr>
        </w:r>
        <w:r>
          <w:rPr>
            <w:noProof/>
            <w:webHidden/>
          </w:rPr>
          <w:fldChar w:fldCharType="separate"/>
        </w:r>
        <w:r w:rsidR="00DD77F0">
          <w:rPr>
            <w:noProof/>
            <w:webHidden/>
          </w:rPr>
          <w:t>11</w:t>
        </w:r>
        <w:r>
          <w:rPr>
            <w:noProof/>
            <w:webHidden/>
          </w:rPr>
          <w:fldChar w:fldCharType="end"/>
        </w:r>
      </w:hyperlink>
    </w:p>
    <w:p w:rsidR="00FB2D12" w:rsidRDefault="00FB2D12">
      <w:pPr>
        <w:pStyle w:val="Saturs1"/>
        <w:tabs>
          <w:tab w:val="left" w:pos="600"/>
          <w:tab w:val="right" w:leader="dot" w:pos="9062"/>
        </w:tabs>
        <w:rPr>
          <w:rFonts w:asciiTheme="minorHAnsi" w:eastAsiaTheme="minorEastAsia" w:hAnsiTheme="minorHAnsi" w:cstheme="minorBidi"/>
          <w:b w:val="0"/>
          <w:bCs w:val="0"/>
          <w:caps w:val="0"/>
          <w:noProof/>
          <w:sz w:val="22"/>
          <w:szCs w:val="22"/>
          <w:lang w:eastAsia="lv-LV"/>
        </w:rPr>
      </w:pPr>
      <w:hyperlink w:anchor="_Toc530731627" w:history="1">
        <w:r w:rsidRPr="00415E02">
          <w:rPr>
            <w:rStyle w:val="Hipersaite"/>
            <w:noProof/>
          </w:rPr>
          <w:t>11.</w:t>
        </w:r>
        <w:r>
          <w:rPr>
            <w:rFonts w:asciiTheme="minorHAnsi" w:eastAsiaTheme="minorEastAsia" w:hAnsiTheme="minorHAnsi" w:cstheme="minorBidi"/>
            <w:b w:val="0"/>
            <w:bCs w:val="0"/>
            <w:caps w:val="0"/>
            <w:noProof/>
            <w:sz w:val="22"/>
            <w:szCs w:val="22"/>
            <w:lang w:eastAsia="lv-LV"/>
          </w:rPr>
          <w:tab/>
        </w:r>
        <w:r w:rsidRPr="00415E02">
          <w:rPr>
            <w:rStyle w:val="Hipersaite"/>
            <w:noProof/>
          </w:rPr>
          <w:t>Tiesību akti, kas regulē iepirkuma veikšanu</w:t>
        </w:r>
        <w:r>
          <w:rPr>
            <w:noProof/>
            <w:webHidden/>
          </w:rPr>
          <w:tab/>
        </w:r>
        <w:r>
          <w:rPr>
            <w:noProof/>
            <w:webHidden/>
          </w:rPr>
          <w:fldChar w:fldCharType="begin"/>
        </w:r>
        <w:r>
          <w:rPr>
            <w:noProof/>
            <w:webHidden/>
          </w:rPr>
          <w:instrText xml:space="preserve"> PAGEREF _Toc530731627 \h </w:instrText>
        </w:r>
        <w:r>
          <w:rPr>
            <w:noProof/>
            <w:webHidden/>
          </w:rPr>
        </w:r>
        <w:r>
          <w:rPr>
            <w:noProof/>
            <w:webHidden/>
          </w:rPr>
          <w:fldChar w:fldCharType="separate"/>
        </w:r>
        <w:r w:rsidR="00DD77F0">
          <w:rPr>
            <w:noProof/>
            <w:webHidden/>
          </w:rPr>
          <w:t>11</w:t>
        </w:r>
        <w:r>
          <w:rPr>
            <w:noProof/>
            <w:webHidden/>
          </w:rPr>
          <w:fldChar w:fldCharType="end"/>
        </w:r>
      </w:hyperlink>
    </w:p>
    <w:p w:rsidR="00FB2D12" w:rsidRDefault="00FB2D12">
      <w:pPr>
        <w:pStyle w:val="Saturs1"/>
        <w:tabs>
          <w:tab w:val="left" w:pos="600"/>
          <w:tab w:val="right" w:leader="dot" w:pos="9062"/>
        </w:tabs>
        <w:rPr>
          <w:rFonts w:asciiTheme="minorHAnsi" w:eastAsiaTheme="minorEastAsia" w:hAnsiTheme="minorHAnsi" w:cstheme="minorBidi"/>
          <w:b w:val="0"/>
          <w:bCs w:val="0"/>
          <w:caps w:val="0"/>
          <w:noProof/>
          <w:sz w:val="22"/>
          <w:szCs w:val="22"/>
          <w:lang w:eastAsia="lv-LV"/>
        </w:rPr>
      </w:pPr>
      <w:hyperlink w:anchor="_Toc530731628" w:history="1">
        <w:r w:rsidRPr="00415E02">
          <w:rPr>
            <w:rStyle w:val="Hipersaite"/>
            <w:noProof/>
          </w:rPr>
          <w:t>12.</w:t>
        </w:r>
        <w:r>
          <w:rPr>
            <w:rFonts w:asciiTheme="minorHAnsi" w:eastAsiaTheme="minorEastAsia" w:hAnsiTheme="minorHAnsi" w:cstheme="minorBidi"/>
            <w:b w:val="0"/>
            <w:bCs w:val="0"/>
            <w:caps w:val="0"/>
            <w:noProof/>
            <w:sz w:val="22"/>
            <w:szCs w:val="22"/>
            <w:lang w:eastAsia="lv-LV"/>
          </w:rPr>
          <w:tab/>
        </w:r>
        <w:r w:rsidRPr="00415E02">
          <w:rPr>
            <w:rStyle w:val="Hipersaite"/>
            <w:noProof/>
          </w:rPr>
          <w:t>Pielikumu saraksts</w:t>
        </w:r>
        <w:r>
          <w:rPr>
            <w:noProof/>
            <w:webHidden/>
          </w:rPr>
          <w:tab/>
        </w:r>
        <w:r>
          <w:rPr>
            <w:noProof/>
            <w:webHidden/>
          </w:rPr>
          <w:fldChar w:fldCharType="begin"/>
        </w:r>
        <w:r>
          <w:rPr>
            <w:noProof/>
            <w:webHidden/>
          </w:rPr>
          <w:instrText xml:space="preserve"> PAGEREF _Toc530731628 \h </w:instrText>
        </w:r>
        <w:r>
          <w:rPr>
            <w:noProof/>
            <w:webHidden/>
          </w:rPr>
        </w:r>
        <w:r>
          <w:rPr>
            <w:noProof/>
            <w:webHidden/>
          </w:rPr>
          <w:fldChar w:fldCharType="separate"/>
        </w:r>
        <w:r w:rsidR="00DD77F0">
          <w:rPr>
            <w:noProof/>
            <w:webHidden/>
          </w:rPr>
          <w:t>11</w:t>
        </w:r>
        <w:r>
          <w:rPr>
            <w:noProof/>
            <w:webHidden/>
          </w:rPr>
          <w:fldChar w:fldCharType="end"/>
        </w:r>
      </w:hyperlink>
    </w:p>
    <w:p w:rsidR="00FB2D12" w:rsidRDefault="00FB2D12">
      <w:pPr>
        <w:pStyle w:val="Saturs1"/>
        <w:tabs>
          <w:tab w:val="right" w:leader="dot" w:pos="9062"/>
        </w:tabs>
        <w:rPr>
          <w:rFonts w:asciiTheme="minorHAnsi" w:eastAsiaTheme="minorEastAsia" w:hAnsiTheme="minorHAnsi" w:cstheme="minorBidi"/>
          <w:b w:val="0"/>
          <w:bCs w:val="0"/>
          <w:caps w:val="0"/>
          <w:noProof/>
          <w:sz w:val="22"/>
          <w:szCs w:val="22"/>
          <w:lang w:eastAsia="lv-LV"/>
        </w:rPr>
      </w:pPr>
      <w:hyperlink w:anchor="_Toc530731629" w:history="1">
        <w:r w:rsidRPr="00415E02">
          <w:rPr>
            <w:rStyle w:val="Hipersaite"/>
            <w:noProof/>
          </w:rPr>
          <w:t>Pieteikums par piedalīšanos atklātā konkursā (</w:t>
        </w:r>
        <w:r w:rsidRPr="00415E02">
          <w:rPr>
            <w:rStyle w:val="Hipersaite"/>
            <w:i/>
            <w:noProof/>
          </w:rPr>
          <w:t>forma</w:t>
        </w:r>
        <w:r w:rsidRPr="00415E02">
          <w:rPr>
            <w:rStyle w:val="Hipersaite"/>
            <w:noProof/>
          </w:rPr>
          <w:t>)</w:t>
        </w:r>
        <w:r>
          <w:rPr>
            <w:noProof/>
            <w:webHidden/>
          </w:rPr>
          <w:tab/>
        </w:r>
        <w:r>
          <w:rPr>
            <w:noProof/>
            <w:webHidden/>
          </w:rPr>
          <w:fldChar w:fldCharType="begin"/>
        </w:r>
        <w:r>
          <w:rPr>
            <w:noProof/>
            <w:webHidden/>
          </w:rPr>
          <w:instrText xml:space="preserve"> PAGEREF _Toc530731629 \h </w:instrText>
        </w:r>
        <w:r>
          <w:rPr>
            <w:noProof/>
            <w:webHidden/>
          </w:rPr>
        </w:r>
        <w:r>
          <w:rPr>
            <w:noProof/>
            <w:webHidden/>
          </w:rPr>
          <w:fldChar w:fldCharType="separate"/>
        </w:r>
        <w:r w:rsidR="00DD77F0">
          <w:rPr>
            <w:noProof/>
            <w:webHidden/>
          </w:rPr>
          <w:t>12</w:t>
        </w:r>
        <w:r>
          <w:rPr>
            <w:noProof/>
            <w:webHidden/>
          </w:rPr>
          <w:fldChar w:fldCharType="end"/>
        </w:r>
      </w:hyperlink>
    </w:p>
    <w:p w:rsidR="00FB2D12" w:rsidRDefault="00FB2D12">
      <w:pPr>
        <w:pStyle w:val="Saturs1"/>
        <w:tabs>
          <w:tab w:val="right" w:leader="dot" w:pos="9062"/>
        </w:tabs>
        <w:rPr>
          <w:rFonts w:asciiTheme="minorHAnsi" w:eastAsiaTheme="minorEastAsia" w:hAnsiTheme="minorHAnsi" w:cstheme="minorBidi"/>
          <w:b w:val="0"/>
          <w:bCs w:val="0"/>
          <w:caps w:val="0"/>
          <w:noProof/>
          <w:sz w:val="22"/>
          <w:szCs w:val="22"/>
          <w:lang w:eastAsia="lv-LV"/>
        </w:rPr>
      </w:pPr>
      <w:hyperlink w:anchor="_Toc530731630" w:history="1">
        <w:r w:rsidRPr="00415E02">
          <w:rPr>
            <w:rStyle w:val="Hipersaite"/>
            <w:noProof/>
          </w:rPr>
          <w:t>Tehniskā specifikācija (</w:t>
        </w:r>
        <w:r w:rsidRPr="00415E02">
          <w:rPr>
            <w:rStyle w:val="Hipersaite"/>
            <w:i/>
            <w:noProof/>
          </w:rPr>
          <w:t>FORMA</w:t>
        </w:r>
        <w:r w:rsidRPr="00415E02">
          <w:rPr>
            <w:rStyle w:val="Hipersaite"/>
            <w:noProof/>
          </w:rPr>
          <w:t>)</w:t>
        </w:r>
        <w:r>
          <w:rPr>
            <w:noProof/>
            <w:webHidden/>
          </w:rPr>
          <w:tab/>
        </w:r>
        <w:r>
          <w:rPr>
            <w:noProof/>
            <w:webHidden/>
          </w:rPr>
          <w:fldChar w:fldCharType="begin"/>
        </w:r>
        <w:r>
          <w:rPr>
            <w:noProof/>
            <w:webHidden/>
          </w:rPr>
          <w:instrText xml:space="preserve"> PAGEREF _Toc530731630 \h </w:instrText>
        </w:r>
        <w:r>
          <w:rPr>
            <w:noProof/>
            <w:webHidden/>
          </w:rPr>
        </w:r>
        <w:r>
          <w:rPr>
            <w:noProof/>
            <w:webHidden/>
          </w:rPr>
          <w:fldChar w:fldCharType="separate"/>
        </w:r>
        <w:r w:rsidR="00DD77F0">
          <w:rPr>
            <w:noProof/>
            <w:webHidden/>
          </w:rPr>
          <w:t>14</w:t>
        </w:r>
        <w:r>
          <w:rPr>
            <w:noProof/>
            <w:webHidden/>
          </w:rPr>
          <w:fldChar w:fldCharType="end"/>
        </w:r>
      </w:hyperlink>
    </w:p>
    <w:p w:rsidR="00FB2D12" w:rsidRDefault="00FB2D12">
      <w:pPr>
        <w:pStyle w:val="Saturs1"/>
        <w:tabs>
          <w:tab w:val="right" w:leader="dot" w:pos="9062"/>
        </w:tabs>
        <w:rPr>
          <w:rFonts w:asciiTheme="minorHAnsi" w:eastAsiaTheme="minorEastAsia" w:hAnsiTheme="minorHAnsi" w:cstheme="minorBidi"/>
          <w:b w:val="0"/>
          <w:bCs w:val="0"/>
          <w:caps w:val="0"/>
          <w:noProof/>
          <w:sz w:val="22"/>
          <w:szCs w:val="22"/>
          <w:lang w:eastAsia="lv-LV"/>
        </w:rPr>
      </w:pPr>
      <w:hyperlink w:anchor="_Toc530731631" w:history="1">
        <w:r w:rsidRPr="00415E02">
          <w:rPr>
            <w:rStyle w:val="Hipersaite"/>
            <w:noProof/>
          </w:rPr>
          <w:t>Finanšu piedāvājums (</w:t>
        </w:r>
        <w:r w:rsidRPr="00415E02">
          <w:rPr>
            <w:rStyle w:val="Hipersaite"/>
            <w:i/>
            <w:noProof/>
          </w:rPr>
          <w:t>FORMA</w:t>
        </w:r>
        <w:r w:rsidRPr="00415E02">
          <w:rPr>
            <w:rStyle w:val="Hipersaite"/>
            <w:noProof/>
          </w:rPr>
          <w:t>)</w:t>
        </w:r>
        <w:r>
          <w:rPr>
            <w:noProof/>
            <w:webHidden/>
          </w:rPr>
          <w:tab/>
        </w:r>
        <w:r>
          <w:rPr>
            <w:noProof/>
            <w:webHidden/>
          </w:rPr>
          <w:fldChar w:fldCharType="begin"/>
        </w:r>
        <w:r>
          <w:rPr>
            <w:noProof/>
            <w:webHidden/>
          </w:rPr>
          <w:instrText xml:space="preserve"> PAGEREF _Toc530731631 \h </w:instrText>
        </w:r>
        <w:r>
          <w:rPr>
            <w:noProof/>
            <w:webHidden/>
          </w:rPr>
        </w:r>
        <w:r>
          <w:rPr>
            <w:noProof/>
            <w:webHidden/>
          </w:rPr>
          <w:fldChar w:fldCharType="separate"/>
        </w:r>
        <w:r w:rsidR="00DD77F0">
          <w:rPr>
            <w:noProof/>
            <w:webHidden/>
          </w:rPr>
          <w:t>18</w:t>
        </w:r>
        <w:r>
          <w:rPr>
            <w:noProof/>
            <w:webHidden/>
          </w:rPr>
          <w:fldChar w:fldCharType="end"/>
        </w:r>
      </w:hyperlink>
    </w:p>
    <w:p w:rsidR="00FB2D12" w:rsidRDefault="00FB2D12">
      <w:pPr>
        <w:pStyle w:val="Saturs1"/>
        <w:tabs>
          <w:tab w:val="right" w:leader="dot" w:pos="9062"/>
        </w:tabs>
        <w:rPr>
          <w:rFonts w:asciiTheme="minorHAnsi" w:eastAsiaTheme="minorEastAsia" w:hAnsiTheme="minorHAnsi" w:cstheme="minorBidi"/>
          <w:b w:val="0"/>
          <w:bCs w:val="0"/>
          <w:caps w:val="0"/>
          <w:noProof/>
          <w:sz w:val="22"/>
          <w:szCs w:val="22"/>
          <w:lang w:eastAsia="lv-LV"/>
        </w:rPr>
      </w:pPr>
      <w:hyperlink w:anchor="_Toc530731632" w:history="1">
        <w:r w:rsidRPr="00415E02">
          <w:rPr>
            <w:rStyle w:val="Hipersaite"/>
            <w:noProof/>
          </w:rPr>
          <w:t>LĪGUMA PROJEKTS</w:t>
        </w:r>
        <w:r>
          <w:rPr>
            <w:noProof/>
            <w:webHidden/>
          </w:rPr>
          <w:tab/>
        </w:r>
        <w:r>
          <w:rPr>
            <w:noProof/>
            <w:webHidden/>
          </w:rPr>
          <w:fldChar w:fldCharType="begin"/>
        </w:r>
        <w:r>
          <w:rPr>
            <w:noProof/>
            <w:webHidden/>
          </w:rPr>
          <w:instrText xml:space="preserve"> PAGEREF _Toc530731632 \h </w:instrText>
        </w:r>
        <w:r>
          <w:rPr>
            <w:noProof/>
            <w:webHidden/>
          </w:rPr>
        </w:r>
        <w:r>
          <w:rPr>
            <w:noProof/>
            <w:webHidden/>
          </w:rPr>
          <w:fldChar w:fldCharType="separate"/>
        </w:r>
        <w:r w:rsidR="00DD77F0">
          <w:rPr>
            <w:noProof/>
            <w:webHidden/>
          </w:rPr>
          <w:t>19</w:t>
        </w:r>
        <w:r>
          <w:rPr>
            <w:noProof/>
            <w:webHidden/>
          </w:rPr>
          <w:fldChar w:fldCharType="end"/>
        </w:r>
      </w:hyperlink>
    </w:p>
    <w:p w:rsidR="00CE4D04" w:rsidRPr="002B3DCE" w:rsidRDefault="00D008AF" w:rsidP="00CE4D04">
      <w:pPr>
        <w:rPr>
          <w:sz w:val="22"/>
          <w:szCs w:val="22"/>
        </w:rPr>
      </w:pPr>
      <w:r w:rsidRPr="002B3DCE">
        <w:rPr>
          <w:sz w:val="22"/>
          <w:szCs w:val="22"/>
        </w:rPr>
        <w:fldChar w:fldCharType="end"/>
      </w:r>
    </w:p>
    <w:p w:rsidR="00CE4D04" w:rsidRPr="002B3DCE" w:rsidRDefault="00CE4D04" w:rsidP="00CE4D04">
      <w:pPr>
        <w:rPr>
          <w:sz w:val="22"/>
          <w:szCs w:val="22"/>
        </w:rPr>
      </w:pPr>
    </w:p>
    <w:p w:rsidR="00CE4D04" w:rsidRPr="002B3DCE" w:rsidRDefault="00CE4D04" w:rsidP="00AB7232">
      <w:pPr>
        <w:pStyle w:val="Virsraksts1"/>
        <w:numPr>
          <w:ilvl w:val="0"/>
          <w:numId w:val="10"/>
        </w:numPr>
      </w:pPr>
      <w:r w:rsidRPr="002B3DCE">
        <w:br w:type="page"/>
      </w:r>
      <w:bookmarkStart w:id="2" w:name="_Toc27980400"/>
      <w:bookmarkStart w:id="3" w:name="_Toc64201278"/>
      <w:bookmarkStart w:id="4" w:name="_Toc64201426"/>
      <w:bookmarkStart w:id="5" w:name="_Toc64201621"/>
      <w:bookmarkStart w:id="6" w:name="_Toc64264070"/>
      <w:bookmarkStart w:id="7" w:name="_Toc65454239"/>
      <w:bookmarkStart w:id="8" w:name="_Toc65862769"/>
      <w:bookmarkStart w:id="9" w:name="_Toc65956608"/>
      <w:bookmarkStart w:id="10" w:name="_Toc65967967"/>
      <w:bookmarkStart w:id="11" w:name="_Toc72766064"/>
      <w:bookmarkStart w:id="12" w:name="_Toc73116764"/>
      <w:bookmarkStart w:id="13" w:name="_Toc79552063"/>
      <w:bookmarkStart w:id="14" w:name="_Toc141341757"/>
      <w:bookmarkStart w:id="15" w:name="_Toc141785288"/>
      <w:bookmarkStart w:id="16" w:name="_Toc530731617"/>
      <w:r w:rsidRPr="002B3DCE">
        <w:lastRenderedPageBreak/>
        <w:t>Vispārīgā informācija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CE4D04" w:rsidRDefault="009429AE" w:rsidP="009429AE">
      <w:pPr>
        <w:rPr>
          <w:sz w:val="22"/>
          <w:szCs w:val="22"/>
        </w:rPr>
      </w:pPr>
      <w:r>
        <w:rPr>
          <w:sz w:val="22"/>
          <w:szCs w:val="22"/>
        </w:rPr>
        <w:t xml:space="preserve">             </w:t>
      </w:r>
      <w:hyperlink r:id="rId8" w:history="1">
        <w:r w:rsidRPr="00403802">
          <w:rPr>
            <w:rStyle w:val="Hipersaite"/>
            <w:sz w:val="22"/>
            <w:szCs w:val="22"/>
          </w:rPr>
          <w:t>http://paligs.eis.gov.lv/pasut</w:t>
        </w:r>
        <w:r w:rsidRPr="00403802">
          <w:rPr>
            <w:rStyle w:val="Hipersaite"/>
            <w:sz w:val="22"/>
            <w:szCs w:val="22"/>
          </w:rPr>
          <w:t>i</w:t>
        </w:r>
        <w:r w:rsidRPr="00403802">
          <w:rPr>
            <w:rStyle w:val="Hipersaite"/>
            <w:sz w:val="22"/>
            <w:szCs w:val="22"/>
          </w:rPr>
          <w:t>tajiem/</w:t>
        </w:r>
      </w:hyperlink>
      <w:r>
        <w:rPr>
          <w:sz w:val="22"/>
          <w:szCs w:val="22"/>
        </w:rPr>
        <w:t xml:space="preserve"> </w:t>
      </w:r>
    </w:p>
    <w:p w:rsidR="00145E09" w:rsidRDefault="00145E09" w:rsidP="009429AE">
      <w:pPr>
        <w:rPr>
          <w:sz w:val="22"/>
          <w:szCs w:val="22"/>
        </w:rPr>
      </w:pPr>
    </w:p>
    <w:p w:rsidR="006E5628" w:rsidRDefault="00FB2D12" w:rsidP="004908F4">
      <w:pPr>
        <w:ind w:firstLine="720"/>
        <w:rPr>
          <w:sz w:val="22"/>
          <w:szCs w:val="22"/>
        </w:rPr>
      </w:pPr>
      <w:hyperlink r:id="rId9" w:history="1">
        <w:r w:rsidR="009429AE" w:rsidRPr="00403802">
          <w:rPr>
            <w:rStyle w:val="Hipersaite"/>
            <w:sz w:val="22"/>
            <w:szCs w:val="22"/>
          </w:rPr>
          <w:t>http://paligs.eis.gov.lv/piegadatajiem/</w:t>
        </w:r>
      </w:hyperlink>
      <w:r w:rsidR="009429AE">
        <w:rPr>
          <w:sz w:val="22"/>
          <w:szCs w:val="22"/>
        </w:rPr>
        <w:t xml:space="preserve"> </w:t>
      </w:r>
    </w:p>
    <w:p w:rsidR="0078672C" w:rsidRPr="002B3DCE" w:rsidRDefault="0078672C" w:rsidP="004908F4">
      <w:pPr>
        <w:ind w:firstLine="720"/>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Iepirkuma identifikācijas numurs</w:t>
      </w:r>
    </w:p>
    <w:p w:rsidR="00CE4D04" w:rsidRPr="002B3DCE" w:rsidRDefault="00CE4D04" w:rsidP="00CE4D04">
      <w:pPr>
        <w:ind w:firstLine="567"/>
        <w:rPr>
          <w:sz w:val="22"/>
          <w:szCs w:val="22"/>
        </w:rPr>
      </w:pPr>
      <w:r w:rsidRPr="002B3DCE">
        <w:rPr>
          <w:sz w:val="22"/>
          <w:szCs w:val="22"/>
        </w:rPr>
        <w:t>TS 201</w:t>
      </w:r>
      <w:r w:rsidR="00D97FFD" w:rsidRPr="002B3DCE">
        <w:rPr>
          <w:sz w:val="22"/>
          <w:szCs w:val="22"/>
        </w:rPr>
        <w:t>8</w:t>
      </w:r>
      <w:r w:rsidRPr="002B3DCE">
        <w:rPr>
          <w:sz w:val="22"/>
          <w:szCs w:val="22"/>
        </w:rPr>
        <w:t>/</w:t>
      </w:r>
      <w:r w:rsidR="00005AB0">
        <w:rPr>
          <w:sz w:val="22"/>
          <w:szCs w:val="22"/>
        </w:rPr>
        <w:t>6</w:t>
      </w:r>
      <w:r w:rsidRPr="002B3DCE">
        <w:rPr>
          <w:sz w:val="22"/>
          <w:szCs w:val="22"/>
        </w:rPr>
        <w:t>.</w:t>
      </w:r>
    </w:p>
    <w:p w:rsidR="00CE4D04" w:rsidRPr="002B3DCE" w:rsidRDefault="00CE4D04" w:rsidP="00CE4D04">
      <w:pPr>
        <w:ind w:firstLine="567"/>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Pasūtītājs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660"/>
      </w:tblGrid>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pStyle w:val="Kjene"/>
              <w:tabs>
                <w:tab w:val="left" w:pos="720"/>
              </w:tabs>
              <w:rPr>
                <w:b/>
                <w:bCs/>
                <w:sz w:val="22"/>
                <w:szCs w:val="22"/>
              </w:rPr>
            </w:pPr>
            <w:r w:rsidRPr="002B3DCE">
              <w:rPr>
                <w:b/>
                <w:bCs/>
                <w:sz w:val="22"/>
                <w:szCs w:val="22"/>
              </w:rPr>
              <w:t>Pasūtītāja nosaukums:</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Sabiedrība ar ierobežotu atbildību „Tukuma slimnīca”</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Adrese:</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bookmarkStart w:id="17" w:name="OLE_LINK1"/>
            <w:r w:rsidRPr="002B3DCE">
              <w:rPr>
                <w:sz w:val="22"/>
                <w:szCs w:val="22"/>
              </w:rPr>
              <w:t>Raudas iela 8, Tukums, Tukuma novads, LV- 31</w:t>
            </w:r>
            <w:bookmarkEnd w:id="17"/>
            <w:r w:rsidRPr="002B3DCE">
              <w:rPr>
                <w:sz w:val="22"/>
                <w:szCs w:val="22"/>
              </w:rPr>
              <w:t>01</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proofErr w:type="spellStart"/>
            <w:r w:rsidRPr="002B3DCE">
              <w:rPr>
                <w:b/>
                <w:bCs/>
                <w:sz w:val="22"/>
                <w:szCs w:val="22"/>
              </w:rPr>
              <w:t>Reģ</w:t>
            </w:r>
            <w:proofErr w:type="spellEnd"/>
            <w:r w:rsidRPr="002B3DCE">
              <w:rPr>
                <w:b/>
                <w:bCs/>
                <w:sz w:val="22"/>
                <w:szCs w:val="22"/>
              </w:rPr>
              <w:t xml:space="preserve">. </w:t>
            </w:r>
            <w:proofErr w:type="spellStart"/>
            <w:r w:rsidRPr="002B3DCE">
              <w:rPr>
                <w:b/>
                <w:bCs/>
                <w:sz w:val="22"/>
                <w:szCs w:val="22"/>
              </w:rPr>
              <w:t>Nr</w:t>
            </w:r>
            <w:proofErr w:type="spellEnd"/>
            <w:r w:rsidRPr="002B3DCE">
              <w:rPr>
                <w:b/>
                <w:bCs/>
                <w:sz w:val="22"/>
                <w:szCs w:val="22"/>
              </w:rPr>
              <w:t>:</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40103233177</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Konts:</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A/S SEB Banka LV98UNLA0050014260027</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Kontaktpersona:</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Aija Neimane – ekonomists/iepirkumu speciālists</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Tālruņa Nr.</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63107261</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Faksa Nr.</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63181216</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Kontaktpersona:</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 xml:space="preserve">Inita </w:t>
            </w:r>
            <w:proofErr w:type="spellStart"/>
            <w:r w:rsidRPr="002B3DCE">
              <w:rPr>
                <w:sz w:val="22"/>
                <w:szCs w:val="22"/>
              </w:rPr>
              <w:t>Lazare</w:t>
            </w:r>
            <w:proofErr w:type="spellEnd"/>
            <w:r w:rsidRPr="002B3DCE">
              <w:rPr>
                <w:sz w:val="22"/>
                <w:szCs w:val="22"/>
              </w:rPr>
              <w:t xml:space="preserve"> – galvenā māsa</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Tālruņa Nr.</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28369993</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Faksa Nr.</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63181216</w:t>
            </w:r>
          </w:p>
        </w:tc>
      </w:tr>
      <w:tr w:rsidR="001B0F36" w:rsidRPr="002B3DCE" w:rsidTr="00150733">
        <w:tc>
          <w:tcPr>
            <w:tcW w:w="2628"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b/>
                <w:bCs/>
                <w:sz w:val="22"/>
                <w:szCs w:val="22"/>
              </w:rPr>
            </w:pPr>
            <w:r w:rsidRPr="002B3DCE">
              <w:rPr>
                <w:b/>
                <w:bCs/>
                <w:sz w:val="22"/>
                <w:szCs w:val="22"/>
              </w:rPr>
              <w:t>Kontaktpersona:</w:t>
            </w:r>
          </w:p>
        </w:tc>
        <w:tc>
          <w:tcPr>
            <w:tcW w:w="6660" w:type="dxa"/>
            <w:tcBorders>
              <w:top w:val="single" w:sz="4" w:space="0" w:color="auto"/>
              <w:left w:val="single" w:sz="4" w:space="0" w:color="auto"/>
              <w:bottom w:val="single" w:sz="4" w:space="0" w:color="auto"/>
              <w:right w:val="single" w:sz="4" w:space="0" w:color="auto"/>
            </w:tcBorders>
          </w:tcPr>
          <w:p w:rsidR="001B0F36" w:rsidRPr="002B3DCE" w:rsidRDefault="00005AB0" w:rsidP="001B0F36">
            <w:pPr>
              <w:rPr>
                <w:sz w:val="22"/>
                <w:szCs w:val="22"/>
              </w:rPr>
            </w:pPr>
            <w:r>
              <w:rPr>
                <w:sz w:val="22"/>
                <w:szCs w:val="22"/>
              </w:rPr>
              <w:t xml:space="preserve">Liene </w:t>
            </w:r>
            <w:proofErr w:type="spellStart"/>
            <w:r>
              <w:rPr>
                <w:sz w:val="22"/>
                <w:szCs w:val="22"/>
              </w:rPr>
              <w:t>Rozefelde</w:t>
            </w:r>
            <w:proofErr w:type="spellEnd"/>
            <w:r w:rsidR="001B0F36">
              <w:rPr>
                <w:sz w:val="22"/>
                <w:szCs w:val="22"/>
              </w:rPr>
              <w:t xml:space="preserve"> – </w:t>
            </w:r>
            <w:r>
              <w:rPr>
                <w:sz w:val="22"/>
                <w:szCs w:val="22"/>
              </w:rPr>
              <w:t>radioloģijas nodaļas</w:t>
            </w:r>
            <w:r w:rsidR="001B0F36">
              <w:rPr>
                <w:sz w:val="22"/>
                <w:szCs w:val="22"/>
              </w:rPr>
              <w:t xml:space="preserve"> vadītāja</w:t>
            </w:r>
          </w:p>
        </w:tc>
      </w:tr>
      <w:tr w:rsidR="001B0F36" w:rsidRPr="002B3DCE" w:rsidTr="00150733">
        <w:tc>
          <w:tcPr>
            <w:tcW w:w="2628"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b/>
                <w:bCs/>
                <w:sz w:val="22"/>
                <w:szCs w:val="22"/>
              </w:rPr>
            </w:pPr>
            <w:r w:rsidRPr="002B3DCE">
              <w:rPr>
                <w:b/>
                <w:bCs/>
                <w:sz w:val="22"/>
                <w:szCs w:val="22"/>
              </w:rPr>
              <w:t>Tālruņa Nr.</w:t>
            </w:r>
          </w:p>
        </w:tc>
        <w:tc>
          <w:tcPr>
            <w:tcW w:w="6660"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sz w:val="22"/>
                <w:szCs w:val="22"/>
              </w:rPr>
            </w:pPr>
            <w:r>
              <w:rPr>
                <w:sz w:val="22"/>
                <w:szCs w:val="22"/>
              </w:rPr>
              <w:t>6312</w:t>
            </w:r>
            <w:r w:rsidR="00005AB0">
              <w:rPr>
                <w:sz w:val="22"/>
                <w:szCs w:val="22"/>
              </w:rPr>
              <w:t>4724</w:t>
            </w:r>
          </w:p>
        </w:tc>
      </w:tr>
      <w:tr w:rsidR="001B0F36" w:rsidRPr="002B3DCE" w:rsidTr="00150733">
        <w:tc>
          <w:tcPr>
            <w:tcW w:w="2628"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b/>
                <w:bCs/>
                <w:sz w:val="22"/>
                <w:szCs w:val="22"/>
              </w:rPr>
            </w:pPr>
            <w:r w:rsidRPr="002B3DCE">
              <w:rPr>
                <w:b/>
                <w:bCs/>
                <w:sz w:val="22"/>
                <w:szCs w:val="22"/>
              </w:rPr>
              <w:t>e-pasta adrese</w:t>
            </w:r>
          </w:p>
        </w:tc>
        <w:tc>
          <w:tcPr>
            <w:tcW w:w="6660" w:type="dxa"/>
            <w:tcBorders>
              <w:top w:val="single" w:sz="4" w:space="0" w:color="auto"/>
              <w:left w:val="single" w:sz="4" w:space="0" w:color="auto"/>
              <w:bottom w:val="single" w:sz="4" w:space="0" w:color="auto"/>
              <w:right w:val="single" w:sz="4" w:space="0" w:color="auto"/>
            </w:tcBorders>
          </w:tcPr>
          <w:p w:rsidR="001B0F36" w:rsidRPr="002B3DCE" w:rsidRDefault="00405FD0" w:rsidP="001B0F36">
            <w:pPr>
              <w:rPr>
                <w:sz w:val="22"/>
                <w:szCs w:val="22"/>
              </w:rPr>
            </w:pPr>
            <w:r>
              <w:rPr>
                <w:sz w:val="22"/>
                <w:szCs w:val="22"/>
              </w:rPr>
              <w:t>iepirkumi@tukslim.lv</w:t>
            </w:r>
          </w:p>
        </w:tc>
      </w:tr>
      <w:tr w:rsidR="001B0F36" w:rsidRPr="002B3DCE" w:rsidTr="00150733">
        <w:tc>
          <w:tcPr>
            <w:tcW w:w="2628"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b/>
                <w:bCs/>
                <w:sz w:val="22"/>
                <w:szCs w:val="22"/>
              </w:rPr>
            </w:pPr>
            <w:r w:rsidRPr="002B3DCE">
              <w:rPr>
                <w:b/>
                <w:bCs/>
                <w:sz w:val="22"/>
                <w:szCs w:val="22"/>
              </w:rPr>
              <w:t>Darba laiks</w:t>
            </w:r>
          </w:p>
        </w:tc>
        <w:tc>
          <w:tcPr>
            <w:tcW w:w="6660"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sz w:val="22"/>
                <w:szCs w:val="22"/>
              </w:rPr>
            </w:pPr>
            <w:r w:rsidRPr="002B3DCE">
              <w:rPr>
                <w:sz w:val="22"/>
                <w:szCs w:val="22"/>
              </w:rPr>
              <w:t>08:00 17:00</w:t>
            </w:r>
          </w:p>
        </w:tc>
      </w:tr>
    </w:tbl>
    <w:p w:rsidR="00CE4D04" w:rsidRPr="002B3DCE" w:rsidRDefault="00CE4D04" w:rsidP="00CE4D04">
      <w:pPr>
        <w:pStyle w:val="Pamatteksts"/>
        <w:widowControl/>
        <w:spacing w:after="0"/>
        <w:ind w:left="567"/>
        <w:jc w:val="both"/>
        <w:rPr>
          <w:rFonts w:ascii="Times New Roman" w:hAnsi="Times New Roman"/>
          <w:sz w:val="22"/>
          <w:szCs w:val="22"/>
        </w:rPr>
      </w:pPr>
      <w:r w:rsidRPr="002B3DCE">
        <w:rPr>
          <w:rFonts w:ascii="Times New Roman" w:hAnsi="Times New Roman"/>
          <w:sz w:val="22"/>
          <w:szCs w:val="22"/>
        </w:rPr>
        <w:t xml:space="preserve">Iepirkumu veic saskaņā ar SIA Tukuma slimnīcas valdes locekles Dz. </w:t>
      </w:r>
      <w:proofErr w:type="spellStart"/>
      <w:r w:rsidRPr="002B3DCE">
        <w:rPr>
          <w:rFonts w:ascii="Times New Roman" w:hAnsi="Times New Roman"/>
          <w:sz w:val="22"/>
          <w:szCs w:val="22"/>
        </w:rPr>
        <w:t>Rabkevičas</w:t>
      </w:r>
      <w:proofErr w:type="spellEnd"/>
      <w:r w:rsidRPr="002B3DCE">
        <w:rPr>
          <w:rFonts w:ascii="Times New Roman" w:hAnsi="Times New Roman"/>
          <w:sz w:val="22"/>
          <w:szCs w:val="22"/>
        </w:rPr>
        <w:t xml:space="preserve">  2011. gada 01. aprīļa rīkojumu Nr. 24 apstiprināta iepirkuma komisija.</w:t>
      </w:r>
    </w:p>
    <w:p w:rsidR="00CE4D04" w:rsidRPr="002B3DCE" w:rsidRDefault="00CE4D04" w:rsidP="00CE4D04">
      <w:pPr>
        <w:pStyle w:val="Pamatteksts"/>
        <w:widowControl/>
        <w:spacing w:after="0"/>
        <w:ind w:left="567"/>
        <w:jc w:val="both"/>
        <w:rPr>
          <w:rFonts w:ascii="Times New Roman" w:hAnsi="Times New Roman"/>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Piegādātājs</w:t>
      </w:r>
    </w:p>
    <w:p w:rsidR="00CE4D04" w:rsidRPr="002B3DCE" w:rsidRDefault="00CE4D04" w:rsidP="00CE4D04">
      <w:pPr>
        <w:ind w:left="540"/>
        <w:jc w:val="both"/>
        <w:rPr>
          <w:sz w:val="22"/>
          <w:szCs w:val="22"/>
        </w:rPr>
      </w:pPr>
      <w:r w:rsidRPr="002B3DCE">
        <w:rPr>
          <w:sz w:val="22"/>
          <w:szCs w:val="22"/>
        </w:rPr>
        <w:t xml:space="preserve">Fiziskā vai juridiskā persona, šādu personu apvienība jebkurā to kombinācijā, kas piedāvā tirgū </w:t>
      </w:r>
      <w:r w:rsidR="00FE6CE6" w:rsidRPr="002B3DCE">
        <w:rPr>
          <w:sz w:val="22"/>
          <w:szCs w:val="22"/>
        </w:rPr>
        <w:t>preču piegādes</w:t>
      </w:r>
      <w:r w:rsidRPr="002B3DCE">
        <w:rPr>
          <w:sz w:val="22"/>
          <w:szCs w:val="22"/>
        </w:rPr>
        <w:t>.</w:t>
      </w:r>
    </w:p>
    <w:p w:rsidR="00CE4D04" w:rsidRPr="002B3DCE" w:rsidRDefault="00CE4D04" w:rsidP="00CE4D04">
      <w:pPr>
        <w:ind w:left="540"/>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Pretendents</w:t>
      </w:r>
    </w:p>
    <w:p w:rsidR="00CE4D04" w:rsidRPr="002B3DCE" w:rsidRDefault="00CE4D04" w:rsidP="00CE4D04">
      <w:pPr>
        <w:pStyle w:val="Pamatteksts"/>
        <w:widowControl/>
        <w:spacing w:after="0"/>
        <w:ind w:left="567"/>
        <w:jc w:val="both"/>
        <w:rPr>
          <w:rFonts w:ascii="Times New Roman" w:hAnsi="Times New Roman"/>
          <w:sz w:val="22"/>
          <w:szCs w:val="22"/>
        </w:rPr>
      </w:pPr>
      <w:r w:rsidRPr="002B3DCE">
        <w:rPr>
          <w:rFonts w:ascii="Times New Roman" w:hAnsi="Times New Roman"/>
          <w:sz w:val="22"/>
          <w:szCs w:val="22"/>
        </w:rPr>
        <w:t>Pretendents ir piegādātājs, kurš ir iesniedzis piedāvājumu.</w:t>
      </w:r>
    </w:p>
    <w:p w:rsidR="00CE4D04" w:rsidRPr="002B3DCE" w:rsidRDefault="00CE4D04" w:rsidP="00CE4D04">
      <w:pPr>
        <w:pStyle w:val="Pamatteksts"/>
        <w:widowControl/>
        <w:spacing w:after="0"/>
        <w:ind w:left="567"/>
        <w:jc w:val="both"/>
        <w:rPr>
          <w:rFonts w:ascii="Times New Roman" w:hAnsi="Times New Roman"/>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Iepirkuma procedūras veids</w:t>
      </w:r>
    </w:p>
    <w:p w:rsidR="00CE4D04" w:rsidRPr="002B3DCE" w:rsidRDefault="00CE4D04" w:rsidP="00CE4D04">
      <w:pPr>
        <w:ind w:left="567"/>
        <w:rPr>
          <w:sz w:val="22"/>
          <w:szCs w:val="22"/>
        </w:rPr>
      </w:pPr>
      <w:r w:rsidRPr="002B3DCE">
        <w:rPr>
          <w:sz w:val="22"/>
          <w:szCs w:val="22"/>
        </w:rPr>
        <w:t>Atklāts konkurss.</w:t>
      </w:r>
    </w:p>
    <w:p w:rsidR="00CE4D04" w:rsidRPr="002B3DCE" w:rsidRDefault="00CE4D04" w:rsidP="00CE4D04">
      <w:pPr>
        <w:ind w:left="567"/>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Informācijas apmaiņa</w:t>
      </w:r>
    </w:p>
    <w:p w:rsidR="00D97FFD" w:rsidRPr="002B3DCE" w:rsidRDefault="00D97FFD" w:rsidP="00D72B21">
      <w:pPr>
        <w:pStyle w:val="Sarakstarindkopa"/>
        <w:numPr>
          <w:ilvl w:val="2"/>
          <w:numId w:val="10"/>
        </w:numPr>
        <w:suppressAutoHyphens/>
        <w:contextualSpacing/>
        <w:jc w:val="both"/>
        <w:rPr>
          <w:b/>
          <w:bCs/>
          <w:iCs/>
          <w:sz w:val="22"/>
          <w:szCs w:val="22"/>
        </w:rPr>
      </w:pPr>
      <w:r w:rsidRPr="002B3DCE">
        <w:rPr>
          <w:sz w:val="22"/>
          <w:szCs w:val="22"/>
        </w:rPr>
        <w:t xml:space="preserve">Visa informācija par iepirkumu ir elektroniski pieejama Elektronisko iepirkumu sistēmas interneta vietnē </w:t>
      </w:r>
      <w:hyperlink r:id="rId10" w:history="1">
        <w:r w:rsidRPr="002B3DCE">
          <w:rPr>
            <w:rStyle w:val="Hipersaite"/>
            <w:sz w:val="22"/>
            <w:szCs w:val="22"/>
          </w:rPr>
          <w:t>https://www.eis.gov.lv/EKEIS/Supplier/</w:t>
        </w:r>
      </w:hyperlink>
      <w:r w:rsidRPr="002B3DCE">
        <w:rPr>
          <w:spacing w:val="-2"/>
          <w:sz w:val="22"/>
          <w:szCs w:val="22"/>
        </w:rPr>
        <w:t>”;</w:t>
      </w:r>
    </w:p>
    <w:p w:rsidR="00D97FFD" w:rsidRPr="002B3DCE" w:rsidRDefault="00D97FFD" w:rsidP="00D72B21">
      <w:pPr>
        <w:numPr>
          <w:ilvl w:val="2"/>
          <w:numId w:val="10"/>
        </w:numPr>
        <w:jc w:val="both"/>
        <w:rPr>
          <w:sz w:val="22"/>
          <w:szCs w:val="22"/>
        </w:rPr>
      </w:pPr>
      <w:r w:rsidRPr="002B3DCE">
        <w:rPr>
          <w:sz w:val="22"/>
          <w:szCs w:val="22"/>
        </w:rPr>
        <w:t xml:space="preserve">Informācijas apmaiņa starp iepirkuma komisiju, no vienas puses, un </w:t>
      </w:r>
      <w:r w:rsidR="00C36D10">
        <w:rPr>
          <w:sz w:val="22"/>
          <w:szCs w:val="22"/>
        </w:rPr>
        <w:t>P</w:t>
      </w:r>
      <w:r w:rsidRPr="002B3DCE">
        <w:rPr>
          <w:sz w:val="22"/>
          <w:szCs w:val="22"/>
        </w:rPr>
        <w:t xml:space="preserve">iegādātājiem vai </w:t>
      </w:r>
      <w:r w:rsidR="00C36D10">
        <w:rPr>
          <w:sz w:val="22"/>
          <w:szCs w:val="22"/>
        </w:rPr>
        <w:t>P</w:t>
      </w:r>
      <w:r w:rsidRPr="002B3DCE">
        <w:rPr>
          <w:sz w:val="22"/>
          <w:szCs w:val="22"/>
        </w:rPr>
        <w:t xml:space="preserve">retendentiem, no otras puses, notiek saskaņā ar Publisko iepirkumu likuma 38.panta noteikumiem. </w:t>
      </w:r>
    </w:p>
    <w:p w:rsidR="00D97FFD" w:rsidRPr="002B3DCE" w:rsidRDefault="00D97FFD" w:rsidP="00D72B21">
      <w:pPr>
        <w:numPr>
          <w:ilvl w:val="2"/>
          <w:numId w:val="10"/>
        </w:numPr>
        <w:jc w:val="both"/>
        <w:rPr>
          <w:sz w:val="22"/>
          <w:szCs w:val="22"/>
        </w:rPr>
      </w:pPr>
      <w:r w:rsidRPr="002B3DCE">
        <w:rPr>
          <w:sz w:val="22"/>
          <w:szCs w:val="22"/>
        </w:rPr>
        <w:t xml:space="preserve">Ja </w:t>
      </w:r>
      <w:r w:rsidR="00C36D10">
        <w:rPr>
          <w:sz w:val="22"/>
          <w:szCs w:val="22"/>
        </w:rPr>
        <w:t>P</w:t>
      </w:r>
      <w:r w:rsidRPr="002B3DCE">
        <w:rPr>
          <w:sz w:val="22"/>
          <w:szCs w:val="22"/>
        </w:rPr>
        <w:t xml:space="preserve">iegādātājs ir rakstiski laikus pieprasījis papildu informāciju par iepirkuma procedūras dokumentos iekļautajām prasībām, </w:t>
      </w:r>
      <w:r w:rsidR="00C36D10">
        <w:rPr>
          <w:sz w:val="22"/>
          <w:szCs w:val="22"/>
        </w:rPr>
        <w:t>P</w:t>
      </w:r>
      <w:r w:rsidRPr="002B3DCE">
        <w:rPr>
          <w:sz w:val="22"/>
          <w:szCs w:val="22"/>
        </w:rPr>
        <w:t xml:space="preserve">asūtītājs to sniedz piecu darbdienu laikā, bet ne vēlāk kā sešas dienas pirms piedāvājumu iesniegšanas termiņa beigām. Ieinteresēto </w:t>
      </w:r>
      <w:r w:rsidR="00C36D10">
        <w:rPr>
          <w:sz w:val="22"/>
          <w:szCs w:val="22"/>
        </w:rPr>
        <w:t>P</w:t>
      </w:r>
      <w:r w:rsidRPr="002B3DCE">
        <w:rPr>
          <w:sz w:val="22"/>
          <w:szCs w:val="22"/>
        </w:rPr>
        <w:t xml:space="preserve">iegādātāju rakstiski iesniegtie jautājumi tiek publicēti Elektronisko iepirkumu sistēmas interneta vietnē </w:t>
      </w:r>
      <w:hyperlink r:id="rId11" w:history="1">
        <w:r w:rsidRPr="002B3DCE">
          <w:rPr>
            <w:rStyle w:val="Hipersaite"/>
            <w:sz w:val="22"/>
            <w:szCs w:val="22"/>
          </w:rPr>
          <w:t>https://www.eis.gov.lv/EKEIS/Supplier/</w:t>
        </w:r>
      </w:hyperlink>
      <w:r w:rsidRPr="002B3DCE">
        <w:rPr>
          <w:rStyle w:val="Hipersaite"/>
          <w:sz w:val="22"/>
          <w:szCs w:val="22"/>
        </w:rPr>
        <w:t>.</w:t>
      </w:r>
    </w:p>
    <w:p w:rsidR="00CE4D04" w:rsidRPr="002B3DCE" w:rsidRDefault="00D97FFD" w:rsidP="00D72B21">
      <w:pPr>
        <w:numPr>
          <w:ilvl w:val="2"/>
          <w:numId w:val="10"/>
        </w:numPr>
        <w:jc w:val="both"/>
        <w:rPr>
          <w:sz w:val="22"/>
          <w:szCs w:val="22"/>
        </w:rPr>
      </w:pPr>
      <w:r w:rsidRPr="002B3DCE">
        <w:rPr>
          <w:sz w:val="22"/>
          <w:szCs w:val="22"/>
        </w:rPr>
        <w:t xml:space="preserve">Papildu informācija par iepirkuma procedūras dokumentos iekļautajām prasībām, kā arī izmaiņas un papildinājumi iepirkumā tiek publicēti un ir saistoši no publikācijas brīža Elektronisko iepirkumu sistēmas interneta vietnē </w:t>
      </w:r>
      <w:hyperlink r:id="rId12" w:history="1">
        <w:r w:rsidRPr="002B3DCE">
          <w:rPr>
            <w:rStyle w:val="Hipersaite"/>
            <w:sz w:val="22"/>
            <w:szCs w:val="22"/>
          </w:rPr>
          <w:t>https://www.eis.gov.lv/EKEIS/Supplier/</w:t>
        </w:r>
      </w:hyperlink>
      <w:r w:rsidRPr="002B3DCE">
        <w:rPr>
          <w:rStyle w:val="Hipersaite"/>
          <w:sz w:val="22"/>
          <w:szCs w:val="22"/>
        </w:rPr>
        <w:t>.</w:t>
      </w:r>
    </w:p>
    <w:p w:rsidR="00CE4D04" w:rsidRPr="002B3DCE" w:rsidRDefault="00CE4D04" w:rsidP="00CE4D04">
      <w:pPr>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u w:val="single"/>
        </w:rPr>
      </w:pPr>
      <w:r w:rsidRPr="002B3DCE">
        <w:rPr>
          <w:sz w:val="22"/>
          <w:szCs w:val="22"/>
          <w:u w:val="single"/>
        </w:rPr>
        <w:t>Piedāvājuma iesniegšanas</w:t>
      </w:r>
      <w:r w:rsidR="00D97FFD" w:rsidRPr="002B3DCE">
        <w:rPr>
          <w:sz w:val="22"/>
          <w:szCs w:val="22"/>
          <w:u w:val="single"/>
        </w:rPr>
        <w:t xml:space="preserve"> un atvēršanas</w:t>
      </w:r>
      <w:r w:rsidRPr="002B3DCE">
        <w:rPr>
          <w:sz w:val="22"/>
          <w:szCs w:val="22"/>
          <w:u w:val="single"/>
        </w:rPr>
        <w:t xml:space="preserve"> vieta, datums, laiks un kārtība</w:t>
      </w:r>
    </w:p>
    <w:p w:rsidR="00D97FFD" w:rsidRPr="002B3DCE" w:rsidRDefault="00D97FFD" w:rsidP="00D72B21">
      <w:pPr>
        <w:numPr>
          <w:ilvl w:val="2"/>
          <w:numId w:val="10"/>
        </w:numPr>
        <w:jc w:val="both"/>
        <w:rPr>
          <w:sz w:val="22"/>
          <w:szCs w:val="22"/>
        </w:rPr>
      </w:pPr>
      <w:bookmarkStart w:id="18" w:name="_Ref471720558"/>
      <w:bookmarkStart w:id="19" w:name="_Ref479667209"/>
      <w:r w:rsidRPr="002B3DCE">
        <w:rPr>
          <w:sz w:val="22"/>
          <w:szCs w:val="22"/>
        </w:rPr>
        <w:t xml:space="preserve">Piedāvājums jāiesniedz elektroniski Elektronisko iepirkumu sistēmas e-konkursu apakšsistēmā </w:t>
      </w:r>
      <w:hyperlink r:id="rId13" w:history="1">
        <w:r w:rsidRPr="002B3DCE">
          <w:rPr>
            <w:rStyle w:val="Hipersaite"/>
            <w:sz w:val="22"/>
            <w:szCs w:val="22"/>
          </w:rPr>
          <w:t>https://www.eis.gov.lv/EKEIS/Supplier/</w:t>
        </w:r>
      </w:hyperlink>
      <w:r w:rsidRPr="002B3DCE">
        <w:rPr>
          <w:sz w:val="22"/>
          <w:szCs w:val="22"/>
        </w:rPr>
        <w:t xml:space="preserve"> līdz </w:t>
      </w:r>
      <w:r w:rsidRPr="002B3DCE">
        <w:rPr>
          <w:b/>
          <w:sz w:val="22"/>
          <w:szCs w:val="22"/>
        </w:rPr>
        <w:t xml:space="preserve">2018. gada </w:t>
      </w:r>
      <w:r w:rsidR="00511FF2">
        <w:rPr>
          <w:b/>
          <w:sz w:val="22"/>
          <w:szCs w:val="22"/>
        </w:rPr>
        <w:t>19</w:t>
      </w:r>
      <w:r w:rsidR="00033586">
        <w:rPr>
          <w:b/>
          <w:sz w:val="22"/>
          <w:szCs w:val="22"/>
        </w:rPr>
        <w:t>.</w:t>
      </w:r>
      <w:r w:rsidR="008C6239">
        <w:rPr>
          <w:b/>
          <w:sz w:val="22"/>
          <w:szCs w:val="22"/>
        </w:rPr>
        <w:t>dec</w:t>
      </w:r>
      <w:r w:rsidR="00033586">
        <w:rPr>
          <w:b/>
          <w:sz w:val="22"/>
          <w:szCs w:val="22"/>
        </w:rPr>
        <w:t>embrim</w:t>
      </w:r>
      <w:r w:rsidRPr="002B3DCE">
        <w:rPr>
          <w:b/>
          <w:sz w:val="22"/>
          <w:szCs w:val="22"/>
        </w:rPr>
        <w:t xml:space="preserve">, </w:t>
      </w:r>
      <w:r w:rsidRPr="002B3DCE">
        <w:rPr>
          <w:b/>
          <w:sz w:val="22"/>
          <w:szCs w:val="22"/>
        </w:rPr>
        <w:lastRenderedPageBreak/>
        <w:t>plkst.1</w:t>
      </w:r>
      <w:r w:rsidR="004700D3">
        <w:rPr>
          <w:b/>
          <w:sz w:val="22"/>
          <w:szCs w:val="22"/>
        </w:rPr>
        <w:t>4</w:t>
      </w:r>
      <w:r w:rsidRPr="002B3DCE">
        <w:rPr>
          <w:b/>
          <w:sz w:val="22"/>
          <w:szCs w:val="22"/>
        </w:rPr>
        <w:t>:00</w:t>
      </w:r>
      <w:r w:rsidRPr="002B3DCE">
        <w:rPr>
          <w:rStyle w:val="Hipersaite"/>
          <w:sz w:val="22"/>
          <w:szCs w:val="22"/>
          <w:u w:val="none"/>
        </w:rPr>
        <w:t>.</w:t>
      </w:r>
      <w:r w:rsidRPr="002B3DCE">
        <w:rPr>
          <w:sz w:val="22"/>
          <w:szCs w:val="22"/>
        </w:rPr>
        <w:t xml:space="preserve"> Piedāvājumi, kas nav iesniegti Elektronisko iepirkumu sistēmas e-konkursu apakšsistēmā netiks pieņemti un vērtēti.</w:t>
      </w:r>
    </w:p>
    <w:bookmarkEnd w:id="18"/>
    <w:bookmarkEnd w:id="19"/>
    <w:p w:rsidR="00D97FFD" w:rsidRPr="002B3DCE" w:rsidRDefault="00D97FFD" w:rsidP="00D72B21">
      <w:pPr>
        <w:numPr>
          <w:ilvl w:val="2"/>
          <w:numId w:val="10"/>
        </w:numPr>
        <w:jc w:val="both"/>
        <w:rPr>
          <w:sz w:val="22"/>
          <w:szCs w:val="22"/>
        </w:rPr>
      </w:pPr>
      <w:r w:rsidRPr="002B3DCE">
        <w:rPr>
          <w:sz w:val="22"/>
          <w:szCs w:val="22"/>
        </w:rPr>
        <w:t xml:space="preserve">Pretendents iesniedzot piedāvājumu, izpilda visus Elektronisko iepirkumu sistēmas nosacījumus. </w:t>
      </w:r>
    </w:p>
    <w:p w:rsidR="00D97FFD" w:rsidRPr="002B3DCE" w:rsidRDefault="00D97FFD" w:rsidP="00D72B21">
      <w:pPr>
        <w:numPr>
          <w:ilvl w:val="2"/>
          <w:numId w:val="10"/>
        </w:numPr>
        <w:jc w:val="both"/>
        <w:rPr>
          <w:sz w:val="22"/>
          <w:szCs w:val="22"/>
        </w:rPr>
      </w:pPr>
      <w:r w:rsidRPr="002B3DCE">
        <w:rPr>
          <w:sz w:val="22"/>
          <w:szCs w:val="22"/>
        </w:rPr>
        <w:t>Pretendents var iesniegt tikai vienu piedāvājuma variantu.</w:t>
      </w:r>
    </w:p>
    <w:p w:rsidR="00D97FFD" w:rsidRPr="002B3DCE" w:rsidRDefault="00D97FFD" w:rsidP="00D72B21">
      <w:pPr>
        <w:numPr>
          <w:ilvl w:val="2"/>
          <w:numId w:val="10"/>
        </w:numPr>
        <w:jc w:val="both"/>
        <w:rPr>
          <w:sz w:val="22"/>
          <w:szCs w:val="22"/>
        </w:rPr>
      </w:pPr>
      <w:r w:rsidRPr="002B3DCE">
        <w:rPr>
          <w:sz w:val="22"/>
          <w:szCs w:val="22"/>
        </w:rPr>
        <w:t>Pretendents piedāvājumu sagatavo, lai netiktu apdraudēta Elektronisko iepirkumu 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nodrošina iesniegtā piedāvājuma atšifrēšanu.</w:t>
      </w:r>
    </w:p>
    <w:p w:rsidR="00D97FFD" w:rsidRPr="002B3DCE" w:rsidRDefault="00D97FFD" w:rsidP="00D72B21">
      <w:pPr>
        <w:numPr>
          <w:ilvl w:val="2"/>
          <w:numId w:val="10"/>
        </w:numPr>
        <w:jc w:val="both"/>
        <w:rPr>
          <w:rStyle w:val="Hipersaite"/>
          <w:sz w:val="22"/>
          <w:szCs w:val="22"/>
        </w:rPr>
      </w:pPr>
      <w:r w:rsidRPr="002B3DCE">
        <w:rPr>
          <w:sz w:val="22"/>
          <w:szCs w:val="22"/>
        </w:rPr>
        <w:t xml:space="preserve">Pretendents pirms piedāvājumu iesniegšanas termiņa beigām var grozīt vai atsaukt iesniegto piedāvājumu. Grozījumi vai atsaukums ir iesniedzami Elektronisko iepirkumu sistēmas e-konkursu apakšsistēmā </w:t>
      </w:r>
      <w:hyperlink r:id="rId14" w:history="1">
        <w:r w:rsidRPr="002B3DCE">
          <w:rPr>
            <w:rStyle w:val="Hipersaite"/>
            <w:sz w:val="22"/>
            <w:szCs w:val="22"/>
          </w:rPr>
          <w:t>https://www.eis.gov.lv/EKEIS/Supplier/</w:t>
        </w:r>
      </w:hyperlink>
      <w:r w:rsidRPr="002B3DCE">
        <w:rPr>
          <w:rStyle w:val="Hipersaite"/>
          <w:sz w:val="22"/>
          <w:szCs w:val="22"/>
        </w:rPr>
        <w:t>.</w:t>
      </w:r>
    </w:p>
    <w:p w:rsidR="00D97FFD" w:rsidRPr="002B3DCE" w:rsidRDefault="00D97FFD" w:rsidP="00D72B21">
      <w:pPr>
        <w:numPr>
          <w:ilvl w:val="2"/>
          <w:numId w:val="10"/>
        </w:numPr>
        <w:jc w:val="both"/>
        <w:rPr>
          <w:sz w:val="22"/>
          <w:szCs w:val="22"/>
        </w:rPr>
      </w:pPr>
      <w:r w:rsidRPr="002B3DCE">
        <w:rPr>
          <w:sz w:val="22"/>
          <w:szCs w:val="22"/>
        </w:rPr>
        <w:t xml:space="preserve">Iepirkums tiek atvērts Elektronisko iepirkumu sistēmas e-konkursu apakšsistēmā </w:t>
      </w:r>
      <w:hyperlink r:id="rId15" w:history="1">
        <w:r w:rsidRPr="002B3DCE">
          <w:rPr>
            <w:rStyle w:val="Hipersaite"/>
            <w:sz w:val="22"/>
            <w:szCs w:val="22"/>
          </w:rPr>
          <w:t>https://www.eis.gov.lv/EKEIS/Supplier/</w:t>
        </w:r>
      </w:hyperlink>
      <w:r w:rsidRPr="002B3DCE">
        <w:rPr>
          <w:sz w:val="22"/>
          <w:szCs w:val="22"/>
        </w:rPr>
        <w:t xml:space="preserve"> pēc piedāvājumu iesniegšanas termiņa beigām </w:t>
      </w:r>
      <w:r w:rsidRPr="002B3DCE">
        <w:rPr>
          <w:b/>
          <w:sz w:val="22"/>
          <w:szCs w:val="22"/>
        </w:rPr>
        <w:t xml:space="preserve">2018. gada </w:t>
      </w:r>
      <w:r w:rsidR="00491559">
        <w:rPr>
          <w:b/>
          <w:sz w:val="22"/>
          <w:szCs w:val="22"/>
        </w:rPr>
        <w:t>1</w:t>
      </w:r>
      <w:r w:rsidR="00511FF2">
        <w:rPr>
          <w:b/>
          <w:sz w:val="22"/>
          <w:szCs w:val="22"/>
        </w:rPr>
        <w:t>9</w:t>
      </w:r>
      <w:r w:rsidR="00033586">
        <w:rPr>
          <w:b/>
          <w:sz w:val="22"/>
          <w:szCs w:val="22"/>
        </w:rPr>
        <w:t>.</w:t>
      </w:r>
      <w:r w:rsidR="00491559">
        <w:rPr>
          <w:b/>
          <w:sz w:val="22"/>
          <w:szCs w:val="22"/>
        </w:rPr>
        <w:t>dec</w:t>
      </w:r>
      <w:r w:rsidR="00033586">
        <w:rPr>
          <w:b/>
          <w:sz w:val="22"/>
          <w:szCs w:val="22"/>
        </w:rPr>
        <w:t>embrim</w:t>
      </w:r>
      <w:r w:rsidRPr="002B3DCE">
        <w:rPr>
          <w:b/>
          <w:sz w:val="22"/>
          <w:szCs w:val="22"/>
        </w:rPr>
        <w:t>, plkst.1</w:t>
      </w:r>
      <w:r w:rsidR="00E71D11">
        <w:rPr>
          <w:b/>
          <w:sz w:val="22"/>
          <w:szCs w:val="22"/>
        </w:rPr>
        <w:t>4</w:t>
      </w:r>
      <w:r w:rsidRPr="002B3DCE">
        <w:rPr>
          <w:b/>
          <w:sz w:val="22"/>
          <w:szCs w:val="22"/>
        </w:rPr>
        <w:t>:00</w:t>
      </w:r>
      <w:r w:rsidRPr="002B3DCE">
        <w:rPr>
          <w:sz w:val="22"/>
          <w:szCs w:val="22"/>
        </w:rPr>
        <w:t xml:space="preserve"> </w:t>
      </w:r>
      <w:r w:rsidR="002648EA">
        <w:rPr>
          <w:sz w:val="22"/>
          <w:szCs w:val="22"/>
        </w:rPr>
        <w:t xml:space="preserve">un </w:t>
      </w:r>
      <w:r w:rsidRPr="002B3DCE">
        <w:rPr>
          <w:sz w:val="22"/>
          <w:szCs w:val="22"/>
        </w:rPr>
        <w:t>SIA „Tukuma slimnīca”, Raudas iela 8, Tukums, LV-3010, poliklīnikas ēkas 430.kab., at</w:t>
      </w:r>
      <w:r w:rsidR="00E71D11">
        <w:rPr>
          <w:sz w:val="22"/>
          <w:szCs w:val="22"/>
        </w:rPr>
        <w:t>klātā</w:t>
      </w:r>
      <w:r w:rsidRPr="002B3DCE">
        <w:rPr>
          <w:sz w:val="22"/>
          <w:szCs w:val="22"/>
        </w:rPr>
        <w:t xml:space="preserve"> sanāksmē.</w:t>
      </w:r>
    </w:p>
    <w:p w:rsidR="00CE4D04" w:rsidRDefault="00D97FFD" w:rsidP="00D72B21">
      <w:pPr>
        <w:numPr>
          <w:ilvl w:val="2"/>
          <w:numId w:val="10"/>
        </w:numPr>
        <w:jc w:val="both"/>
        <w:rPr>
          <w:sz w:val="22"/>
          <w:szCs w:val="22"/>
        </w:rPr>
      </w:pPr>
      <w:r w:rsidRPr="002B3DCE">
        <w:rPr>
          <w:sz w:val="22"/>
          <w:szCs w:val="22"/>
        </w:rPr>
        <w:t>Piedāvājumu atvēršana notiek izmantojot Elektronisko iepirkumu sistēmas e-konkursu apakšsistēmas pieejamos rīkus piedāvājumu elektroniskai saņemšanai. Piedāvājumu atvēršanā var piedalīties visas ieinteresētās personas vai to pārstāvji. Iesniegto piedāvājumu atvēršanas procesam var sekot līdzi tiešsaistes režīmā Elektronisko iepirkumu sistēmas e-konkursu apakšsistēmā.</w:t>
      </w:r>
    </w:p>
    <w:p w:rsidR="00CE4D04" w:rsidRPr="0078672C" w:rsidRDefault="00405FD0" w:rsidP="0078672C">
      <w:pPr>
        <w:numPr>
          <w:ilvl w:val="2"/>
          <w:numId w:val="10"/>
        </w:numPr>
        <w:jc w:val="both"/>
        <w:rPr>
          <w:sz w:val="22"/>
          <w:szCs w:val="22"/>
        </w:rPr>
      </w:pPr>
      <w:r>
        <w:rPr>
          <w:sz w:val="22"/>
          <w:szCs w:val="22"/>
        </w:rPr>
        <w:t>Piedāvājumā iekļautajiem dokumentiem un to noformējumam jāatbilst Dokumentu juridiskā spēka likumam un Ministru kabineta 201</w:t>
      </w:r>
      <w:r w:rsidR="00E71D11">
        <w:rPr>
          <w:sz w:val="22"/>
          <w:szCs w:val="22"/>
        </w:rPr>
        <w:t>8</w:t>
      </w:r>
      <w:r>
        <w:rPr>
          <w:sz w:val="22"/>
          <w:szCs w:val="22"/>
        </w:rPr>
        <w:t xml:space="preserve">.gada </w:t>
      </w:r>
      <w:r w:rsidR="00E71D11">
        <w:rPr>
          <w:sz w:val="22"/>
          <w:szCs w:val="22"/>
        </w:rPr>
        <w:t>07</w:t>
      </w:r>
      <w:r>
        <w:rPr>
          <w:sz w:val="22"/>
          <w:szCs w:val="22"/>
        </w:rPr>
        <w:t>.septembra noteikumiem Nr.</w:t>
      </w:r>
      <w:r w:rsidR="00E71D11">
        <w:rPr>
          <w:sz w:val="22"/>
          <w:szCs w:val="22"/>
        </w:rPr>
        <w:t xml:space="preserve">558 </w:t>
      </w:r>
      <w:r>
        <w:rPr>
          <w:sz w:val="22"/>
          <w:szCs w:val="22"/>
        </w:rPr>
        <w:t>“Dokumentu izstrādāšanas un noformēšanas kārtība” un nolikuma prasībām.</w:t>
      </w:r>
    </w:p>
    <w:p w:rsidR="00CE4D04" w:rsidRPr="002B3DCE" w:rsidRDefault="00CE4D04" w:rsidP="00AB7232">
      <w:pPr>
        <w:pStyle w:val="Virsraksts1"/>
        <w:numPr>
          <w:ilvl w:val="0"/>
          <w:numId w:val="10"/>
        </w:numPr>
      </w:pPr>
      <w:bookmarkStart w:id="20" w:name="_Toc141341759"/>
      <w:bookmarkStart w:id="21" w:name="_Toc141785290"/>
      <w:bookmarkStart w:id="22" w:name="_Toc64201279"/>
      <w:bookmarkStart w:id="23" w:name="_Toc64201427"/>
      <w:bookmarkStart w:id="24" w:name="_Toc64201622"/>
      <w:bookmarkStart w:id="25" w:name="_Toc64264071"/>
      <w:bookmarkStart w:id="26" w:name="_Toc65454240"/>
      <w:bookmarkStart w:id="27" w:name="_Toc65862770"/>
      <w:bookmarkStart w:id="28" w:name="_Toc65956609"/>
      <w:bookmarkStart w:id="29" w:name="_Toc65967968"/>
      <w:bookmarkStart w:id="30" w:name="_Toc72766065"/>
      <w:bookmarkStart w:id="31" w:name="_Toc73116765"/>
      <w:bookmarkStart w:id="32" w:name="_Toc530731618"/>
      <w:r w:rsidRPr="002B3DCE">
        <w:t>Informācija par iepirkuma priekšmetu</w:t>
      </w:r>
      <w:bookmarkEnd w:id="20"/>
      <w:bookmarkEnd w:id="21"/>
      <w:bookmarkEnd w:id="32"/>
    </w:p>
    <w:p w:rsidR="00CE4D04" w:rsidRPr="002B3DCE" w:rsidRDefault="00CE4D04" w:rsidP="00CE4D04">
      <w:pPr>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Iepirkuma priekšmets un apjoms</w:t>
      </w:r>
    </w:p>
    <w:p w:rsidR="00DE6A50" w:rsidRDefault="004521D1" w:rsidP="00DE6A50">
      <w:pPr>
        <w:pStyle w:val="Sarakstarindkopa"/>
        <w:numPr>
          <w:ilvl w:val="2"/>
          <w:numId w:val="10"/>
        </w:numPr>
        <w:spacing w:after="120"/>
        <w:jc w:val="both"/>
        <w:rPr>
          <w:sz w:val="22"/>
          <w:szCs w:val="22"/>
        </w:rPr>
      </w:pPr>
      <w:r w:rsidRPr="002B3DCE">
        <w:rPr>
          <w:sz w:val="22"/>
          <w:szCs w:val="22"/>
        </w:rPr>
        <w:t xml:space="preserve">Iepirkuma priekšmets ir </w:t>
      </w:r>
      <w:r w:rsidR="00033586">
        <w:rPr>
          <w:sz w:val="22"/>
          <w:szCs w:val="22"/>
        </w:rPr>
        <w:t>Ultrasonogrāfijas sistēmas</w:t>
      </w:r>
      <w:r w:rsidRPr="002B3DCE">
        <w:rPr>
          <w:sz w:val="22"/>
          <w:szCs w:val="22"/>
        </w:rPr>
        <w:t xml:space="preserve"> piegāde (saskaņā ar </w:t>
      </w:r>
      <w:r w:rsidR="00C36D10">
        <w:rPr>
          <w:sz w:val="22"/>
          <w:szCs w:val="22"/>
        </w:rPr>
        <w:t>T</w:t>
      </w:r>
      <w:r w:rsidRPr="002B3DCE">
        <w:rPr>
          <w:sz w:val="22"/>
          <w:szCs w:val="22"/>
        </w:rPr>
        <w:t xml:space="preserve">ehnisko specifikāciju, kas pievienota konkursa </w:t>
      </w:r>
      <w:smartTag w:uri="schemas-tilde-lv/tildestengine" w:element="veidnes">
        <w:smartTagPr>
          <w:attr w:name="baseform" w:val="nolikum|s"/>
          <w:attr w:name="id" w:val="-1"/>
          <w:attr w:name="text" w:val="nolikuma"/>
        </w:smartTagPr>
        <w:r w:rsidRPr="002B3DCE">
          <w:rPr>
            <w:sz w:val="22"/>
            <w:szCs w:val="22"/>
          </w:rPr>
          <w:t>Nolikuma</w:t>
        </w:r>
      </w:smartTag>
      <w:r w:rsidRPr="002B3DCE">
        <w:rPr>
          <w:sz w:val="22"/>
          <w:szCs w:val="22"/>
        </w:rPr>
        <w:t xml:space="preserve"> 2.pielikumā).</w:t>
      </w:r>
    </w:p>
    <w:p w:rsidR="00DE6A50" w:rsidRPr="00DE6A50" w:rsidRDefault="00DE6A50" w:rsidP="00DE6A50">
      <w:pPr>
        <w:pStyle w:val="Sarakstarindkopa"/>
        <w:numPr>
          <w:ilvl w:val="2"/>
          <w:numId w:val="10"/>
        </w:numPr>
        <w:spacing w:after="120"/>
        <w:jc w:val="both"/>
        <w:rPr>
          <w:sz w:val="22"/>
          <w:szCs w:val="22"/>
        </w:rPr>
      </w:pPr>
      <w:r w:rsidRPr="00DE6A50">
        <w:rPr>
          <w:sz w:val="24"/>
          <w:szCs w:val="24"/>
        </w:rPr>
        <w:t>CPV kods:</w:t>
      </w:r>
      <w:r w:rsidRPr="00DE6A50">
        <w:rPr>
          <w:color w:val="111111"/>
          <w:sz w:val="24"/>
          <w:szCs w:val="24"/>
        </w:rPr>
        <w:t xml:space="preserve"> 33</w:t>
      </w:r>
      <w:r w:rsidR="00FC6B88">
        <w:rPr>
          <w:color w:val="111111"/>
          <w:sz w:val="24"/>
          <w:szCs w:val="24"/>
        </w:rPr>
        <w:t>112200-0</w:t>
      </w:r>
    </w:p>
    <w:p w:rsidR="004521D1" w:rsidRPr="00033586" w:rsidRDefault="004521D1" w:rsidP="00033586">
      <w:pPr>
        <w:pStyle w:val="Sarakstarindkopa"/>
        <w:numPr>
          <w:ilvl w:val="2"/>
          <w:numId w:val="10"/>
        </w:numPr>
        <w:spacing w:after="120"/>
        <w:jc w:val="both"/>
        <w:rPr>
          <w:sz w:val="22"/>
          <w:szCs w:val="22"/>
        </w:rPr>
      </w:pPr>
      <w:r w:rsidRPr="002B3DCE">
        <w:rPr>
          <w:sz w:val="22"/>
          <w:szCs w:val="22"/>
        </w:rPr>
        <w:t xml:space="preserve">Iepirkuma priekšmets </w:t>
      </w:r>
      <w:r w:rsidR="00033586">
        <w:rPr>
          <w:sz w:val="22"/>
          <w:szCs w:val="22"/>
        </w:rPr>
        <w:t>nav</w:t>
      </w:r>
      <w:r w:rsidRPr="002B3DCE">
        <w:rPr>
          <w:sz w:val="22"/>
          <w:szCs w:val="22"/>
        </w:rPr>
        <w:t xml:space="preserve"> sadalīts daļās</w:t>
      </w:r>
      <w:r w:rsidR="00033586">
        <w:rPr>
          <w:sz w:val="22"/>
          <w:szCs w:val="22"/>
        </w:rPr>
        <w:t>.</w:t>
      </w:r>
    </w:p>
    <w:p w:rsidR="004521D1" w:rsidRPr="002B3DCE" w:rsidRDefault="004521D1" w:rsidP="00D72B21">
      <w:pPr>
        <w:pStyle w:val="Sarakstarindkopa"/>
        <w:numPr>
          <w:ilvl w:val="2"/>
          <w:numId w:val="10"/>
        </w:numPr>
        <w:tabs>
          <w:tab w:val="left" w:pos="720"/>
        </w:tabs>
        <w:suppressAutoHyphens/>
        <w:spacing w:after="120"/>
        <w:jc w:val="both"/>
        <w:rPr>
          <w:sz w:val="22"/>
          <w:szCs w:val="22"/>
        </w:rPr>
      </w:pPr>
      <w:r w:rsidRPr="002B3DCE">
        <w:rPr>
          <w:sz w:val="22"/>
          <w:szCs w:val="22"/>
        </w:rPr>
        <w:t>Pretendenti iesnie</w:t>
      </w:r>
      <w:r w:rsidR="00FC6B88">
        <w:rPr>
          <w:sz w:val="22"/>
          <w:szCs w:val="22"/>
        </w:rPr>
        <w:t>dz</w:t>
      </w:r>
      <w:r w:rsidRPr="002B3DCE">
        <w:rPr>
          <w:sz w:val="22"/>
          <w:szCs w:val="22"/>
        </w:rPr>
        <w:t xml:space="preserve"> piedāvājumu par v</w:t>
      </w:r>
      <w:r w:rsidR="00033586">
        <w:rPr>
          <w:sz w:val="22"/>
          <w:szCs w:val="22"/>
        </w:rPr>
        <w:t>isu iepirkuma apjomu</w:t>
      </w:r>
      <w:r w:rsidRPr="002B3DCE">
        <w:rPr>
          <w:sz w:val="22"/>
          <w:szCs w:val="22"/>
        </w:rPr>
        <w:t>.</w:t>
      </w:r>
    </w:p>
    <w:p w:rsidR="00CE4D04" w:rsidRDefault="004521D1" w:rsidP="00D72B21">
      <w:pPr>
        <w:pStyle w:val="Sarakstarindkopa"/>
        <w:numPr>
          <w:ilvl w:val="2"/>
          <w:numId w:val="10"/>
        </w:numPr>
        <w:tabs>
          <w:tab w:val="left" w:pos="720"/>
        </w:tabs>
        <w:suppressAutoHyphens/>
        <w:spacing w:after="120"/>
        <w:jc w:val="both"/>
        <w:rPr>
          <w:sz w:val="22"/>
          <w:szCs w:val="22"/>
        </w:rPr>
      </w:pPr>
      <w:r w:rsidRPr="002B3DCE">
        <w:rPr>
          <w:sz w:val="22"/>
          <w:szCs w:val="22"/>
        </w:rPr>
        <w:t xml:space="preserve">Detalizētas iepirkumam izvirzītās prasības un nosacījumi ietverti Tehniskajās specifikācijās 2.pielikums, kas ir šī konkursa </w:t>
      </w:r>
      <w:r w:rsidR="0062766E">
        <w:rPr>
          <w:sz w:val="22"/>
          <w:szCs w:val="22"/>
        </w:rPr>
        <w:t>N</w:t>
      </w:r>
      <w:r w:rsidRPr="002B3DCE">
        <w:rPr>
          <w:sz w:val="22"/>
          <w:szCs w:val="22"/>
        </w:rPr>
        <w:t>olikuma neatņemamas sastāvdaļas.</w:t>
      </w:r>
    </w:p>
    <w:p w:rsidR="00CE4D04" w:rsidRPr="002B3DCE" w:rsidRDefault="00CE4D04" w:rsidP="00CE4D04">
      <w:pPr>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bCs w:val="0"/>
          <w:sz w:val="22"/>
          <w:szCs w:val="22"/>
        </w:rPr>
        <w:t>Tehniskās specifikācijas</w:t>
      </w:r>
    </w:p>
    <w:p w:rsidR="00CE4D04" w:rsidRPr="002B3DCE" w:rsidRDefault="00CE4D04" w:rsidP="00D72B21">
      <w:pPr>
        <w:pStyle w:val="Virsraksts2"/>
        <w:keepNext w:val="0"/>
        <w:widowControl w:val="0"/>
        <w:numPr>
          <w:ilvl w:val="2"/>
          <w:numId w:val="10"/>
        </w:numPr>
        <w:autoSpaceDE w:val="0"/>
        <w:autoSpaceDN w:val="0"/>
        <w:spacing w:before="0" w:after="0"/>
        <w:jc w:val="both"/>
        <w:rPr>
          <w:b w:val="0"/>
          <w:sz w:val="22"/>
          <w:szCs w:val="22"/>
        </w:rPr>
      </w:pPr>
      <w:r w:rsidRPr="002B3DCE">
        <w:rPr>
          <w:b w:val="0"/>
          <w:sz w:val="22"/>
          <w:szCs w:val="22"/>
        </w:rPr>
        <w:t>Tehniskās specifik</w:t>
      </w:r>
      <w:r w:rsidR="004521D1" w:rsidRPr="002B3DCE">
        <w:rPr>
          <w:b w:val="0"/>
          <w:sz w:val="22"/>
          <w:szCs w:val="22"/>
        </w:rPr>
        <w:t xml:space="preserve">ācijas pievienotas </w:t>
      </w:r>
      <w:r w:rsidR="0062766E">
        <w:rPr>
          <w:b w:val="0"/>
          <w:sz w:val="22"/>
          <w:szCs w:val="22"/>
        </w:rPr>
        <w:t>N</w:t>
      </w:r>
      <w:r w:rsidR="004521D1" w:rsidRPr="002B3DCE">
        <w:rPr>
          <w:b w:val="0"/>
          <w:sz w:val="22"/>
          <w:szCs w:val="22"/>
        </w:rPr>
        <w:t>olikuma 2</w:t>
      </w:r>
      <w:r w:rsidRPr="002B3DCE">
        <w:rPr>
          <w:b w:val="0"/>
          <w:sz w:val="22"/>
          <w:szCs w:val="22"/>
        </w:rPr>
        <w:t xml:space="preserve">.pielikumā, kas ir šī </w:t>
      </w:r>
      <w:r w:rsidR="0062766E">
        <w:rPr>
          <w:b w:val="0"/>
          <w:sz w:val="22"/>
          <w:szCs w:val="22"/>
        </w:rPr>
        <w:t>N</w:t>
      </w:r>
      <w:r w:rsidRPr="002B3DCE">
        <w:rPr>
          <w:b w:val="0"/>
          <w:sz w:val="22"/>
          <w:szCs w:val="22"/>
        </w:rPr>
        <w:t>olikuma neatņemama sastāvdaļa.</w:t>
      </w:r>
    </w:p>
    <w:p w:rsidR="00CE4D04" w:rsidRPr="002B3DCE" w:rsidRDefault="00CE4D04" w:rsidP="00CE4D04">
      <w:pPr>
        <w:rPr>
          <w:bCs/>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Līguma izpildes laiks un vieta</w:t>
      </w:r>
    </w:p>
    <w:p w:rsidR="00E43097" w:rsidRDefault="004521D1" w:rsidP="00D72B21">
      <w:pPr>
        <w:pStyle w:val="Sarakstarindkopa"/>
        <w:numPr>
          <w:ilvl w:val="2"/>
          <w:numId w:val="10"/>
        </w:numPr>
        <w:tabs>
          <w:tab w:val="num" w:pos="900"/>
          <w:tab w:val="num" w:pos="1080"/>
        </w:tabs>
        <w:jc w:val="both"/>
        <w:rPr>
          <w:sz w:val="22"/>
          <w:szCs w:val="22"/>
        </w:rPr>
      </w:pPr>
      <w:r w:rsidRPr="002B3DCE">
        <w:rPr>
          <w:sz w:val="22"/>
          <w:szCs w:val="22"/>
        </w:rPr>
        <w:t>Lī</w:t>
      </w:r>
      <w:r w:rsidR="00732E17" w:rsidRPr="002B3DCE">
        <w:rPr>
          <w:sz w:val="22"/>
          <w:szCs w:val="22"/>
        </w:rPr>
        <w:t>guma izpildes termiņš</w:t>
      </w:r>
      <w:r w:rsidR="00CE4D04" w:rsidRPr="002B3DCE">
        <w:rPr>
          <w:sz w:val="22"/>
          <w:szCs w:val="22"/>
        </w:rPr>
        <w:t xml:space="preserve"> – </w:t>
      </w:r>
    </w:p>
    <w:p w:rsidR="00E43097" w:rsidRPr="00E43097" w:rsidRDefault="00E43097" w:rsidP="00E43097">
      <w:pPr>
        <w:pStyle w:val="Sarakstarindkopa"/>
        <w:numPr>
          <w:ilvl w:val="3"/>
          <w:numId w:val="10"/>
        </w:numPr>
        <w:jc w:val="both"/>
        <w:rPr>
          <w:sz w:val="22"/>
          <w:szCs w:val="22"/>
        </w:rPr>
      </w:pPr>
      <w:r>
        <w:rPr>
          <w:sz w:val="22"/>
          <w:szCs w:val="22"/>
        </w:rPr>
        <w:t xml:space="preserve">Iepirkuma priekšmeta piegāde- </w:t>
      </w:r>
      <w:r>
        <w:rPr>
          <w:b/>
          <w:sz w:val="22"/>
          <w:szCs w:val="22"/>
        </w:rPr>
        <w:t>2</w:t>
      </w:r>
      <w:r w:rsidRPr="002B3DCE">
        <w:rPr>
          <w:b/>
          <w:sz w:val="22"/>
          <w:szCs w:val="22"/>
        </w:rPr>
        <w:t xml:space="preserve"> (</w:t>
      </w:r>
      <w:r>
        <w:rPr>
          <w:b/>
          <w:sz w:val="22"/>
          <w:szCs w:val="22"/>
        </w:rPr>
        <w:t>divi</w:t>
      </w:r>
      <w:r w:rsidRPr="002B3DCE">
        <w:rPr>
          <w:b/>
          <w:sz w:val="22"/>
          <w:szCs w:val="22"/>
        </w:rPr>
        <w:t>) mēneši no līguma noslēgšanas dienas</w:t>
      </w:r>
      <w:r>
        <w:rPr>
          <w:sz w:val="22"/>
          <w:szCs w:val="22"/>
        </w:rPr>
        <w:t>;</w:t>
      </w:r>
    </w:p>
    <w:p w:rsidR="00CE4D04" w:rsidRPr="002B3DCE" w:rsidRDefault="00E43097" w:rsidP="00E43097">
      <w:pPr>
        <w:pStyle w:val="Sarakstarindkopa"/>
        <w:numPr>
          <w:ilvl w:val="3"/>
          <w:numId w:val="10"/>
        </w:numPr>
        <w:jc w:val="both"/>
        <w:rPr>
          <w:sz w:val="22"/>
          <w:szCs w:val="22"/>
        </w:rPr>
      </w:pPr>
      <w:r>
        <w:rPr>
          <w:sz w:val="22"/>
          <w:szCs w:val="22"/>
        </w:rPr>
        <w:t xml:space="preserve">Apmaksa </w:t>
      </w:r>
      <w:r w:rsidR="0064610A">
        <w:rPr>
          <w:sz w:val="22"/>
          <w:szCs w:val="22"/>
        </w:rPr>
        <w:t>– (20% avansa maksājums)</w:t>
      </w:r>
      <w:r>
        <w:rPr>
          <w:sz w:val="22"/>
          <w:szCs w:val="22"/>
        </w:rPr>
        <w:t xml:space="preserve"> </w:t>
      </w:r>
      <w:r w:rsidR="0064610A">
        <w:rPr>
          <w:sz w:val="22"/>
          <w:szCs w:val="22"/>
        </w:rPr>
        <w:t xml:space="preserve">atlikusī summa </w:t>
      </w:r>
      <w:r w:rsidR="00A6792D">
        <w:rPr>
          <w:b/>
          <w:sz w:val="22"/>
          <w:szCs w:val="22"/>
        </w:rPr>
        <w:t>24</w:t>
      </w:r>
      <w:r w:rsidR="0092339B" w:rsidRPr="002B3DCE">
        <w:rPr>
          <w:b/>
          <w:sz w:val="22"/>
          <w:szCs w:val="22"/>
        </w:rPr>
        <w:t xml:space="preserve"> (</w:t>
      </w:r>
      <w:r w:rsidR="00A6792D">
        <w:rPr>
          <w:b/>
          <w:sz w:val="22"/>
          <w:szCs w:val="22"/>
        </w:rPr>
        <w:t>divdesmit četr</w:t>
      </w:r>
      <w:r w:rsidR="0064610A">
        <w:rPr>
          <w:b/>
          <w:sz w:val="22"/>
          <w:szCs w:val="22"/>
        </w:rPr>
        <w:t>u</w:t>
      </w:r>
      <w:r w:rsidR="00732E17" w:rsidRPr="002B3DCE">
        <w:rPr>
          <w:b/>
          <w:sz w:val="22"/>
          <w:szCs w:val="22"/>
        </w:rPr>
        <w:t>) mēneš</w:t>
      </w:r>
      <w:r w:rsidR="0064610A">
        <w:rPr>
          <w:b/>
          <w:sz w:val="22"/>
          <w:szCs w:val="22"/>
        </w:rPr>
        <w:t>u laikā</w:t>
      </w:r>
      <w:r w:rsidR="00CE4D04" w:rsidRPr="002B3DCE">
        <w:rPr>
          <w:b/>
          <w:sz w:val="22"/>
          <w:szCs w:val="22"/>
        </w:rPr>
        <w:t xml:space="preserve"> no līguma noslēgšanas dienas</w:t>
      </w:r>
      <w:r w:rsidR="00CE4D04" w:rsidRPr="002B3DCE">
        <w:rPr>
          <w:sz w:val="22"/>
          <w:szCs w:val="22"/>
        </w:rPr>
        <w:t>.</w:t>
      </w:r>
    </w:p>
    <w:p w:rsidR="00CE4D04" w:rsidRPr="002B3DCE" w:rsidRDefault="006E5628" w:rsidP="00E916F4">
      <w:pPr>
        <w:ind w:left="1800"/>
        <w:jc w:val="both"/>
        <w:rPr>
          <w:sz w:val="22"/>
          <w:szCs w:val="22"/>
        </w:rPr>
      </w:pPr>
      <w:r>
        <w:rPr>
          <w:sz w:val="22"/>
          <w:szCs w:val="22"/>
        </w:rPr>
        <w:br w:type="page"/>
      </w:r>
    </w:p>
    <w:p w:rsidR="00D2691B" w:rsidRPr="00F009F6" w:rsidRDefault="00CE4D04" w:rsidP="00D2691B">
      <w:pPr>
        <w:pStyle w:val="Virsraksts1"/>
        <w:numPr>
          <w:ilvl w:val="0"/>
          <w:numId w:val="10"/>
        </w:numPr>
      </w:pPr>
      <w:bookmarkStart w:id="33" w:name="_Toc141341760"/>
      <w:bookmarkStart w:id="34" w:name="_Toc141785291"/>
      <w:bookmarkStart w:id="35" w:name="_Toc79552065"/>
      <w:bookmarkStart w:id="36" w:name="_Toc530731619"/>
      <w:r w:rsidRPr="002B3DCE">
        <w:lastRenderedPageBreak/>
        <w:t>Prasības pretendentie</w:t>
      </w:r>
      <w:bookmarkEnd w:id="33"/>
      <w:bookmarkEnd w:id="34"/>
      <w:r w:rsidR="00F009F6">
        <w:t>m</w:t>
      </w:r>
      <w:bookmarkEnd w:id="36"/>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4821"/>
      </w:tblGrid>
      <w:tr w:rsidR="00A6792D" w:rsidRPr="002B3DCE" w:rsidTr="00DE6A50">
        <w:trPr>
          <w:jc w:val="center"/>
        </w:trPr>
        <w:tc>
          <w:tcPr>
            <w:tcW w:w="4537" w:type="dxa"/>
            <w:tcBorders>
              <w:top w:val="single" w:sz="4" w:space="0" w:color="auto"/>
              <w:left w:val="single" w:sz="4" w:space="0" w:color="auto"/>
              <w:bottom w:val="single" w:sz="4" w:space="0" w:color="auto"/>
              <w:right w:val="single" w:sz="4" w:space="0" w:color="auto"/>
            </w:tcBorders>
          </w:tcPr>
          <w:p w:rsidR="00A6792D" w:rsidRPr="0072721A" w:rsidRDefault="00A6792D" w:rsidP="0072721A">
            <w:pPr>
              <w:pStyle w:val="Sarakstarindkopa"/>
              <w:numPr>
                <w:ilvl w:val="1"/>
                <w:numId w:val="10"/>
              </w:numPr>
              <w:ind w:right="-58"/>
              <w:jc w:val="center"/>
              <w:rPr>
                <w:sz w:val="22"/>
                <w:szCs w:val="22"/>
              </w:rPr>
            </w:pPr>
            <w:r w:rsidRPr="0072721A">
              <w:rPr>
                <w:sz w:val="22"/>
                <w:szCs w:val="22"/>
              </w:rPr>
              <w:t>Vispārējās kvalifikācijas prasības</w:t>
            </w:r>
          </w:p>
        </w:tc>
        <w:tc>
          <w:tcPr>
            <w:tcW w:w="4821" w:type="dxa"/>
            <w:tcBorders>
              <w:top w:val="single" w:sz="4" w:space="0" w:color="auto"/>
              <w:left w:val="single" w:sz="4" w:space="0" w:color="auto"/>
              <w:bottom w:val="single" w:sz="4" w:space="0" w:color="auto"/>
              <w:right w:val="single" w:sz="4" w:space="0" w:color="auto"/>
            </w:tcBorders>
          </w:tcPr>
          <w:p w:rsidR="00A6792D" w:rsidRPr="002B3DCE" w:rsidRDefault="00A6792D" w:rsidP="0022504D">
            <w:pPr>
              <w:ind w:right="-58"/>
              <w:jc w:val="center"/>
              <w:rPr>
                <w:sz w:val="22"/>
                <w:szCs w:val="22"/>
              </w:rPr>
            </w:pPr>
            <w:r>
              <w:rPr>
                <w:sz w:val="22"/>
                <w:szCs w:val="22"/>
              </w:rPr>
              <w:t>Pārbaudāmā informācija/ Iesniedzamie dokumenti</w:t>
            </w:r>
          </w:p>
        </w:tc>
      </w:tr>
      <w:tr w:rsidR="0022504D" w:rsidRPr="002B3DCE" w:rsidTr="00DE6A50">
        <w:trPr>
          <w:jc w:val="center"/>
        </w:trPr>
        <w:tc>
          <w:tcPr>
            <w:tcW w:w="4537" w:type="dxa"/>
            <w:tcBorders>
              <w:top w:val="single" w:sz="4" w:space="0" w:color="auto"/>
              <w:left w:val="single" w:sz="4" w:space="0" w:color="auto"/>
              <w:bottom w:val="single" w:sz="4" w:space="0" w:color="auto"/>
              <w:right w:val="single" w:sz="4" w:space="0" w:color="auto"/>
            </w:tcBorders>
          </w:tcPr>
          <w:p w:rsidR="0022504D" w:rsidRDefault="0022504D" w:rsidP="00E817A0">
            <w:pPr>
              <w:widowControl w:val="0"/>
              <w:overflowPunct w:val="0"/>
              <w:autoSpaceDE w:val="0"/>
              <w:autoSpaceDN w:val="0"/>
              <w:adjustRightInd w:val="0"/>
              <w:jc w:val="both"/>
              <w:rPr>
                <w:bCs/>
                <w:sz w:val="22"/>
                <w:szCs w:val="22"/>
              </w:rPr>
            </w:pPr>
            <w:r w:rsidRPr="002B3DCE">
              <w:rPr>
                <w:bCs/>
                <w:sz w:val="22"/>
                <w:szCs w:val="22"/>
              </w:rPr>
              <w:t>Uz pretendentu, piegādātāju apvienības biedru, ja pretendents ir piegādātāju apvienība,</w:t>
            </w:r>
            <w:r w:rsidR="0096517C">
              <w:rPr>
                <w:bCs/>
                <w:sz w:val="22"/>
                <w:szCs w:val="22"/>
              </w:rPr>
              <w:t xml:space="preserve"> uz Pretendenta norādīto apakšuzņēmēju, kura veicamo piegāžu vērtība ir vismaz 10 procenti no kopējās līguma vērtības, vai Pretendenta norādīto personu uz kuras iespējām Pretendents balstās</w:t>
            </w:r>
            <w:r w:rsidRPr="002B3DCE">
              <w:rPr>
                <w:bCs/>
                <w:sz w:val="22"/>
                <w:szCs w:val="22"/>
              </w:rPr>
              <w:t>, nedrīkst būt attiecināmi Publisko iepirkumu likuma 42. panta pirmās daļas dalības izslēgšanas nosacījumi, izņemot, ja ir iestājušies Publisko iepirkumu likuma 42. panta trešajā daļā minētie noilguma termiņi.</w:t>
            </w:r>
          </w:p>
          <w:p w:rsidR="00B87E44" w:rsidRPr="002B3DCE" w:rsidRDefault="00B87E44" w:rsidP="00B87E44">
            <w:pPr>
              <w:widowControl w:val="0"/>
              <w:overflowPunct w:val="0"/>
              <w:autoSpaceDE w:val="0"/>
              <w:autoSpaceDN w:val="0"/>
              <w:adjustRightInd w:val="0"/>
              <w:rPr>
                <w:bCs/>
                <w:sz w:val="22"/>
                <w:szCs w:val="22"/>
              </w:rPr>
            </w:pPr>
          </w:p>
        </w:tc>
        <w:tc>
          <w:tcPr>
            <w:tcW w:w="4821" w:type="dxa"/>
            <w:tcBorders>
              <w:top w:val="single" w:sz="4" w:space="0" w:color="auto"/>
              <w:left w:val="single" w:sz="4" w:space="0" w:color="auto"/>
              <w:bottom w:val="single" w:sz="4" w:space="0" w:color="auto"/>
              <w:right w:val="single" w:sz="4" w:space="0" w:color="auto"/>
            </w:tcBorders>
          </w:tcPr>
          <w:p w:rsidR="0022504D" w:rsidRDefault="0022504D" w:rsidP="00E817A0">
            <w:pPr>
              <w:widowControl w:val="0"/>
              <w:overflowPunct w:val="0"/>
              <w:autoSpaceDE w:val="0"/>
              <w:autoSpaceDN w:val="0"/>
              <w:adjustRightInd w:val="0"/>
              <w:jc w:val="both"/>
              <w:rPr>
                <w:bCs/>
                <w:sz w:val="22"/>
                <w:szCs w:val="22"/>
              </w:rPr>
            </w:pPr>
            <w:r w:rsidRPr="002B3DCE">
              <w:rPr>
                <w:bCs/>
                <w:sz w:val="22"/>
                <w:szCs w:val="22"/>
              </w:rPr>
              <w:t>Pasūtītājs veic pārbaudi atbilstoši Publisko iepirkumu likuma 42. pantā noteiktajai kārtībai.</w:t>
            </w:r>
          </w:p>
          <w:p w:rsidR="0096517C" w:rsidRDefault="0096517C" w:rsidP="00D72B21">
            <w:pPr>
              <w:pStyle w:val="Sarakstarindkopa"/>
              <w:widowControl w:val="0"/>
              <w:numPr>
                <w:ilvl w:val="0"/>
                <w:numId w:val="13"/>
              </w:numPr>
              <w:overflowPunct w:val="0"/>
              <w:autoSpaceDE w:val="0"/>
              <w:autoSpaceDN w:val="0"/>
              <w:adjustRightInd w:val="0"/>
              <w:jc w:val="both"/>
              <w:rPr>
                <w:bCs/>
                <w:sz w:val="22"/>
                <w:szCs w:val="22"/>
              </w:rPr>
            </w:pPr>
            <w:r>
              <w:rPr>
                <w:bCs/>
                <w:sz w:val="22"/>
                <w:szCs w:val="22"/>
              </w:rPr>
              <w:t>Uz personālsabiedrības biedru, ja Pretendents ir personālsabiedrība, ir attiecināmi Publiskā iepirkumu likuma 42.panta pirmās daļas 1., 2., 3., 4., 5., 6. vai 7.punkta nosacījumi.</w:t>
            </w:r>
          </w:p>
          <w:p w:rsidR="0096517C" w:rsidRDefault="0096517C" w:rsidP="00D72B21">
            <w:pPr>
              <w:pStyle w:val="Sarakstarindkopa"/>
              <w:widowControl w:val="0"/>
              <w:numPr>
                <w:ilvl w:val="0"/>
                <w:numId w:val="13"/>
              </w:numPr>
              <w:overflowPunct w:val="0"/>
              <w:autoSpaceDE w:val="0"/>
              <w:autoSpaceDN w:val="0"/>
              <w:adjustRightInd w:val="0"/>
              <w:jc w:val="both"/>
              <w:rPr>
                <w:bCs/>
                <w:sz w:val="22"/>
                <w:szCs w:val="22"/>
              </w:rPr>
            </w:pPr>
            <w:r>
              <w:rPr>
                <w:bCs/>
                <w:sz w:val="22"/>
                <w:szCs w:val="22"/>
              </w:rPr>
              <w:t>Uz Pretendenta norādīto apakšuzņēmēju, kura veicamo piegāžu apjoma vērtība ir vismaz 10 procenti no kopējā piegāžu līguma vērtības, ir attiecināmi Publiskā iepirkuma likuma 42.panta pirmās daļas 2., 3., 4., 5., 6. vai 7.punkta nosacījumi.</w:t>
            </w:r>
          </w:p>
          <w:p w:rsidR="0096517C" w:rsidRDefault="0096517C" w:rsidP="00D72B21">
            <w:pPr>
              <w:pStyle w:val="Sarakstarindkopa"/>
              <w:widowControl w:val="0"/>
              <w:numPr>
                <w:ilvl w:val="0"/>
                <w:numId w:val="13"/>
              </w:numPr>
              <w:overflowPunct w:val="0"/>
              <w:autoSpaceDE w:val="0"/>
              <w:autoSpaceDN w:val="0"/>
              <w:adjustRightInd w:val="0"/>
              <w:jc w:val="both"/>
              <w:rPr>
                <w:bCs/>
                <w:sz w:val="22"/>
                <w:szCs w:val="22"/>
              </w:rPr>
            </w:pPr>
            <w:r>
              <w:rPr>
                <w:bCs/>
                <w:sz w:val="22"/>
                <w:szCs w:val="22"/>
              </w:rPr>
              <w:t xml:space="preserve">Uz Pretendenta norādīto personu, uz kuras iespējām Pretendents balstās, lai apliecinātu, ka tā kvalifikācija atbilst iepirkuma nolikumā noteiktajām prasībām,  ir attiecināmi </w:t>
            </w:r>
            <w:r w:rsidR="00AE0EC2">
              <w:rPr>
                <w:bCs/>
                <w:sz w:val="22"/>
                <w:szCs w:val="22"/>
              </w:rPr>
              <w:t>Publiskā iepirkuma likuma 42.panta pirmās daļas 1., 2., 3., 4., 5., 6. vai 7.punkta nosacījumi.</w:t>
            </w:r>
          </w:p>
          <w:p w:rsidR="00AE0EC2" w:rsidRDefault="00AE0EC2" w:rsidP="00E817A0">
            <w:pPr>
              <w:widowControl w:val="0"/>
              <w:overflowPunct w:val="0"/>
              <w:autoSpaceDE w:val="0"/>
              <w:autoSpaceDN w:val="0"/>
              <w:adjustRightInd w:val="0"/>
              <w:jc w:val="both"/>
              <w:rPr>
                <w:bCs/>
                <w:sz w:val="22"/>
                <w:szCs w:val="22"/>
              </w:rPr>
            </w:pPr>
            <w:r>
              <w:rPr>
                <w:bCs/>
                <w:sz w:val="22"/>
                <w:szCs w:val="22"/>
              </w:rPr>
              <w:t>Ja Pretendents vai personālsabiedrības biedrs, ja Pretendents ir personālsabiedrība, atbilst Publikā iepirkuma likuma 42.panta pirmās daļas 1., 3., 4., 5., 6. vai 7.punktā minētajam izslēgšanas gadījumam, Pretendents norāda to piedāvājumā un, ja tiek atzīts par tādu, kuram būtu piešķiramas līguma slēgšanas tiesības, iesniedz skaidrojumu un pierādījumus saskaņā ar Publiskā iepirkuma likuma 43.pantā noteikto.</w:t>
            </w:r>
          </w:p>
          <w:p w:rsidR="00AE0EC2" w:rsidRDefault="00AE0EC2" w:rsidP="00E817A0">
            <w:pPr>
              <w:widowControl w:val="0"/>
              <w:overflowPunct w:val="0"/>
              <w:autoSpaceDE w:val="0"/>
              <w:autoSpaceDN w:val="0"/>
              <w:adjustRightInd w:val="0"/>
              <w:jc w:val="both"/>
              <w:rPr>
                <w:bCs/>
                <w:sz w:val="22"/>
                <w:szCs w:val="22"/>
              </w:rPr>
            </w:pPr>
            <w:r>
              <w:rPr>
                <w:bCs/>
                <w:sz w:val="22"/>
                <w:szCs w:val="22"/>
              </w:rPr>
              <w:t xml:space="preserve">Pretendenta nedrīkst būt ārzonā </w:t>
            </w:r>
            <w:r>
              <w:rPr>
                <w:rStyle w:val="Vresatsauce"/>
                <w:bCs/>
                <w:sz w:val="22"/>
                <w:szCs w:val="22"/>
              </w:rPr>
              <w:footnoteReference w:id="1"/>
            </w:r>
            <w:r>
              <w:rPr>
                <w:bCs/>
                <w:sz w:val="22"/>
                <w:szCs w:val="22"/>
              </w:rPr>
              <w:t xml:space="preserve"> reģistrēta juridiskā persona vai personu apvienība:</w:t>
            </w:r>
          </w:p>
          <w:p w:rsidR="00AE0EC2" w:rsidRDefault="00AE0EC2" w:rsidP="00D72B21">
            <w:pPr>
              <w:pStyle w:val="Sarakstarindkopa"/>
              <w:widowControl w:val="0"/>
              <w:numPr>
                <w:ilvl w:val="0"/>
                <w:numId w:val="13"/>
              </w:numPr>
              <w:overflowPunct w:val="0"/>
              <w:autoSpaceDE w:val="0"/>
              <w:autoSpaceDN w:val="0"/>
              <w:adjustRightInd w:val="0"/>
              <w:jc w:val="both"/>
              <w:rPr>
                <w:bCs/>
                <w:sz w:val="22"/>
                <w:szCs w:val="22"/>
              </w:rPr>
            </w:pPr>
            <w:r>
              <w:rPr>
                <w:bCs/>
                <w:sz w:val="22"/>
                <w:szCs w:val="22"/>
              </w:rPr>
              <w:t>Pasūtītājs izslēdz Pretendentu no dalības iepirkumā, ja Pretendents ir ārzonā reģistrēta juridiskā persona vai personu apvienība.</w:t>
            </w:r>
          </w:p>
          <w:p w:rsidR="00AE0EC2" w:rsidRDefault="00AE0EC2" w:rsidP="00D72B21">
            <w:pPr>
              <w:pStyle w:val="Sarakstarindkopa"/>
              <w:widowControl w:val="0"/>
              <w:numPr>
                <w:ilvl w:val="0"/>
                <w:numId w:val="13"/>
              </w:numPr>
              <w:overflowPunct w:val="0"/>
              <w:autoSpaceDE w:val="0"/>
              <w:autoSpaceDN w:val="0"/>
              <w:adjustRightInd w:val="0"/>
              <w:jc w:val="both"/>
              <w:rPr>
                <w:bCs/>
                <w:sz w:val="22"/>
                <w:szCs w:val="22"/>
              </w:rPr>
            </w:pPr>
            <w:r>
              <w:rPr>
                <w:bCs/>
                <w:sz w:val="22"/>
                <w:szCs w:val="22"/>
              </w:rPr>
              <w:t>Pasūtītājs izslēdz Pretendentu no dalības iepirkumā, ja Latvijā reģistrēta Pretendenta vairāk nekā 25procentu kapitāla daļu (akciju) īpašnieks vai turētājs ir ārzonā reģistrēta juridiskā persona vai personu apvienība.</w:t>
            </w:r>
          </w:p>
          <w:p w:rsidR="00AE0EC2" w:rsidRDefault="00AE0EC2" w:rsidP="00E817A0">
            <w:pPr>
              <w:pStyle w:val="Sarakstarindkopa"/>
              <w:widowControl w:val="0"/>
              <w:overflowPunct w:val="0"/>
              <w:autoSpaceDE w:val="0"/>
              <w:autoSpaceDN w:val="0"/>
              <w:adjustRightInd w:val="0"/>
              <w:jc w:val="both"/>
              <w:rPr>
                <w:bCs/>
                <w:sz w:val="22"/>
                <w:szCs w:val="22"/>
              </w:rPr>
            </w:pPr>
            <w:r>
              <w:rPr>
                <w:bCs/>
                <w:sz w:val="22"/>
                <w:szCs w:val="22"/>
              </w:rPr>
              <w:t xml:space="preserve">Ja </w:t>
            </w:r>
            <w:r w:rsidR="005F0D59">
              <w:rPr>
                <w:bCs/>
                <w:sz w:val="22"/>
                <w:szCs w:val="22"/>
              </w:rPr>
              <w:t>Pretendents ir reģistrēta Latvijā akciju sabiedrība, Pretendents, iesniedzot piedāvājumu, pievieno apliecinājumu, ka tam nav tādu ārzonā reģistrētu akciju īpašnieku vai turētāju, kuriem ir vairāk kā 25% akciju.</w:t>
            </w:r>
          </w:p>
          <w:p w:rsidR="005F0D59" w:rsidRDefault="005F0D59" w:rsidP="00D72B21">
            <w:pPr>
              <w:pStyle w:val="Sarakstarindkopa"/>
              <w:widowControl w:val="0"/>
              <w:numPr>
                <w:ilvl w:val="0"/>
                <w:numId w:val="13"/>
              </w:numPr>
              <w:overflowPunct w:val="0"/>
              <w:autoSpaceDE w:val="0"/>
              <w:autoSpaceDN w:val="0"/>
              <w:adjustRightInd w:val="0"/>
              <w:jc w:val="both"/>
              <w:rPr>
                <w:bCs/>
                <w:sz w:val="22"/>
                <w:szCs w:val="22"/>
              </w:rPr>
            </w:pPr>
            <w:r>
              <w:rPr>
                <w:bCs/>
                <w:sz w:val="22"/>
                <w:szCs w:val="22"/>
              </w:rPr>
              <w:t xml:space="preserve">Pasūtītājs izslēdz Pretendentu no dalības </w:t>
            </w:r>
            <w:r>
              <w:rPr>
                <w:bCs/>
                <w:sz w:val="22"/>
                <w:szCs w:val="22"/>
              </w:rPr>
              <w:lastRenderedPageBreak/>
              <w:t xml:space="preserve">iepirkumā, ja kāds no Pretendenta norādītajiem apakšuzņēmējiem vai kāda no personām, uz kuras iespējām Pretendents balstās, ir ārzonā reģistrēta juridiskā persona vai personu apvienība.  </w:t>
            </w:r>
          </w:p>
          <w:p w:rsidR="009E58FF" w:rsidRDefault="009E58FF" w:rsidP="009E58FF">
            <w:pPr>
              <w:widowControl w:val="0"/>
              <w:overflowPunct w:val="0"/>
              <w:autoSpaceDE w:val="0"/>
              <w:autoSpaceDN w:val="0"/>
              <w:adjustRightInd w:val="0"/>
              <w:jc w:val="both"/>
              <w:rPr>
                <w:bCs/>
                <w:sz w:val="22"/>
                <w:szCs w:val="22"/>
              </w:rPr>
            </w:pPr>
          </w:p>
          <w:p w:rsidR="009E58FF" w:rsidRPr="00395EB6" w:rsidRDefault="009E58FF" w:rsidP="009E58FF">
            <w:pPr>
              <w:widowControl w:val="0"/>
              <w:overflowPunct w:val="0"/>
              <w:autoSpaceDE w:val="0"/>
              <w:autoSpaceDN w:val="0"/>
              <w:adjustRightInd w:val="0"/>
              <w:jc w:val="both"/>
              <w:rPr>
                <w:bCs/>
                <w:sz w:val="22"/>
                <w:szCs w:val="22"/>
              </w:rPr>
            </w:pPr>
            <w:r w:rsidRPr="00395EB6">
              <w:rPr>
                <w:sz w:val="22"/>
                <w:szCs w:val="22"/>
              </w:rPr>
              <w:t xml:space="preserve">Lai pārbaudītu, vai kandidāts vai pretendents nav izslēdzams no dalības iepirkuma procedūrā Publisko iepirkuma likuma 42.panta pirmās daļas </w:t>
            </w:r>
            <w:r w:rsidRPr="00395EB6">
              <w:rPr>
                <w:bCs/>
                <w:sz w:val="22"/>
                <w:szCs w:val="22"/>
              </w:rPr>
              <w:t>1., 2., 3., 5., 6. vai 7.punkta nosacījumi</w:t>
            </w:r>
            <w:r w:rsidRPr="00395EB6">
              <w:rPr>
                <w:sz w:val="22"/>
                <w:szCs w:val="22"/>
              </w:rPr>
              <w:t xml:space="preserve"> minētajā gadījumā, pasūtītājs, kā arī piegādātājs par sevi, izmantojot Ministru kabineta noteikto informācijas sistēmu.</w:t>
            </w:r>
          </w:p>
          <w:p w:rsidR="009E58FF" w:rsidRPr="009E58FF" w:rsidRDefault="009E58FF" w:rsidP="009E58FF">
            <w:pPr>
              <w:widowControl w:val="0"/>
              <w:overflowPunct w:val="0"/>
              <w:autoSpaceDE w:val="0"/>
              <w:autoSpaceDN w:val="0"/>
              <w:adjustRightInd w:val="0"/>
              <w:jc w:val="both"/>
              <w:rPr>
                <w:bCs/>
                <w:sz w:val="22"/>
                <w:szCs w:val="22"/>
              </w:rPr>
            </w:pPr>
            <w:r w:rsidRPr="00395EB6">
              <w:rPr>
                <w:sz w:val="22"/>
                <w:szCs w:val="22"/>
              </w:rPr>
              <w:t>Lai pārbaudītu, vai kandidāts vai pretendents nav izslēdzams no dalības iepirkuma procedūrā Publisko iepirkuma likuma 42.panta pirmās daļas 12., 13. un 14. punktā minētajā gadījumā, pasūtītājs, kā arī piegādātājs par sevi, izmantojot Ministru kabineta noteikto informācijas sistēmu attiecībā uz Latvijā reģistrētu personu, informāciju iegūst Uzņēmumu reģistrā. Ja Ministru kabineta noteiktajā informācijas sistēmā nav pieejami dati par 42.panta pirmās daļas 13. punktā minēto gadījumu, kad kandidāts vai pretendents izslēdzams no dalības iepirkuma procedūrā, pasūtītājs pieprasa apliecinājumu, ka uz kandidātu vai pretendentu šis noteikums neattiecas. Ārvalstīs reģistrētam kandidātam vai pretendentam pasūtītājs pieprasa iesniegt reģistrācijas valsti apliecinošu dokumentu.</w:t>
            </w:r>
          </w:p>
        </w:tc>
      </w:tr>
      <w:tr w:rsidR="0022504D" w:rsidRPr="002B3DCE" w:rsidTr="00DE6A50">
        <w:trPr>
          <w:jc w:val="center"/>
        </w:trPr>
        <w:tc>
          <w:tcPr>
            <w:tcW w:w="4537" w:type="dxa"/>
            <w:tcBorders>
              <w:top w:val="single" w:sz="4" w:space="0" w:color="auto"/>
              <w:left w:val="single" w:sz="4" w:space="0" w:color="auto"/>
              <w:bottom w:val="single" w:sz="4" w:space="0" w:color="auto"/>
              <w:right w:val="single" w:sz="4" w:space="0" w:color="auto"/>
            </w:tcBorders>
          </w:tcPr>
          <w:p w:rsidR="0022504D" w:rsidRPr="002B3DCE" w:rsidRDefault="0022504D" w:rsidP="00E817A0">
            <w:pPr>
              <w:widowControl w:val="0"/>
              <w:overflowPunct w:val="0"/>
              <w:autoSpaceDE w:val="0"/>
              <w:autoSpaceDN w:val="0"/>
              <w:adjustRightInd w:val="0"/>
              <w:jc w:val="both"/>
              <w:rPr>
                <w:bCs/>
                <w:sz w:val="22"/>
                <w:szCs w:val="22"/>
              </w:rPr>
            </w:pPr>
            <w:r w:rsidRPr="002B3DCE">
              <w:rPr>
                <w:bCs/>
                <w:sz w:val="22"/>
                <w:szCs w:val="22"/>
              </w:rPr>
              <w:lastRenderedPageBreak/>
              <w:t>Pretendents ir reģistrēts Latvijas Republikas Uzņēmumu reģistra Komercreģistrā vai līdzvērtīgā reģistrā ārvalstīs, ja attiecīgās valsts normatīvie akti to paredz.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DC3B07" w:rsidRPr="002B3DCE" w:rsidRDefault="00DC3B07" w:rsidP="00E817A0">
            <w:pPr>
              <w:widowControl w:val="0"/>
              <w:overflowPunct w:val="0"/>
              <w:autoSpaceDE w:val="0"/>
              <w:autoSpaceDN w:val="0"/>
              <w:adjustRightInd w:val="0"/>
              <w:jc w:val="both"/>
              <w:rPr>
                <w:bCs/>
                <w:sz w:val="22"/>
                <w:szCs w:val="22"/>
              </w:rPr>
            </w:pPr>
          </w:p>
          <w:p w:rsidR="00DC3B07" w:rsidRPr="002B3DCE" w:rsidRDefault="00DC3B07" w:rsidP="00DC3B07">
            <w:pPr>
              <w:widowControl w:val="0"/>
              <w:overflowPunct w:val="0"/>
              <w:autoSpaceDE w:val="0"/>
              <w:autoSpaceDN w:val="0"/>
              <w:adjustRightInd w:val="0"/>
              <w:rPr>
                <w:bCs/>
                <w:sz w:val="22"/>
                <w:szCs w:val="22"/>
              </w:rPr>
            </w:pPr>
          </w:p>
        </w:tc>
        <w:tc>
          <w:tcPr>
            <w:tcW w:w="4821" w:type="dxa"/>
            <w:tcBorders>
              <w:top w:val="single" w:sz="4" w:space="0" w:color="auto"/>
              <w:left w:val="single" w:sz="4" w:space="0" w:color="auto"/>
              <w:bottom w:val="single" w:sz="4" w:space="0" w:color="auto"/>
              <w:right w:val="single" w:sz="4" w:space="0" w:color="auto"/>
            </w:tcBorders>
          </w:tcPr>
          <w:p w:rsidR="00A6792D" w:rsidRDefault="0022504D" w:rsidP="00E817A0">
            <w:pPr>
              <w:widowControl w:val="0"/>
              <w:overflowPunct w:val="0"/>
              <w:autoSpaceDE w:val="0"/>
              <w:autoSpaceDN w:val="0"/>
              <w:adjustRightInd w:val="0"/>
              <w:jc w:val="both"/>
              <w:rPr>
                <w:bCs/>
                <w:sz w:val="22"/>
                <w:szCs w:val="22"/>
              </w:rPr>
            </w:pPr>
            <w:r w:rsidRPr="002B3DCE">
              <w:rPr>
                <w:bCs/>
                <w:sz w:val="22"/>
                <w:szCs w:val="22"/>
              </w:rPr>
              <w:t xml:space="preserve">Pretendentu, kas reģistrēti Latvijas Republikas Uzņēmumu reģistra Komercreģistrā, reģistrācijas faktu iepirkuma komisija pārbauda Uzņēmumu reģistra mājas lapā. </w:t>
            </w:r>
          </w:p>
          <w:p w:rsidR="0022504D" w:rsidRDefault="0022504D" w:rsidP="00E817A0">
            <w:pPr>
              <w:widowControl w:val="0"/>
              <w:overflowPunct w:val="0"/>
              <w:autoSpaceDE w:val="0"/>
              <w:autoSpaceDN w:val="0"/>
              <w:adjustRightInd w:val="0"/>
              <w:jc w:val="both"/>
              <w:rPr>
                <w:bCs/>
                <w:sz w:val="22"/>
                <w:szCs w:val="22"/>
              </w:rPr>
            </w:pPr>
            <w:r w:rsidRPr="002B3DCE">
              <w:rPr>
                <w:bCs/>
                <w:sz w:val="22"/>
                <w:szCs w:val="22"/>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B87E44" w:rsidRDefault="00B87E44" w:rsidP="00E817A0">
            <w:pPr>
              <w:widowControl w:val="0"/>
              <w:overflowPunct w:val="0"/>
              <w:autoSpaceDE w:val="0"/>
              <w:autoSpaceDN w:val="0"/>
              <w:adjustRightInd w:val="0"/>
              <w:jc w:val="both"/>
              <w:rPr>
                <w:bCs/>
                <w:sz w:val="22"/>
                <w:szCs w:val="22"/>
              </w:rPr>
            </w:pPr>
            <w:r>
              <w:rPr>
                <w:bCs/>
                <w:sz w:val="22"/>
                <w:szCs w:val="22"/>
              </w:rPr>
              <w:t>Pretendentam, katram personālsabiedrības biedram vai piegādātāju apvienības dalībniekam (ja piedāvājumu iesniedz personālsabiedrība vai piegādātāju apvienība) jāiesniedz:</w:t>
            </w:r>
          </w:p>
          <w:p w:rsidR="00554EEF" w:rsidRPr="00554EEF" w:rsidRDefault="00B87E44" w:rsidP="00D72B21">
            <w:pPr>
              <w:pStyle w:val="Sarakstarindkopa"/>
              <w:widowControl w:val="0"/>
              <w:numPr>
                <w:ilvl w:val="0"/>
                <w:numId w:val="13"/>
              </w:numPr>
              <w:overflowPunct w:val="0"/>
              <w:autoSpaceDE w:val="0"/>
              <w:autoSpaceDN w:val="0"/>
              <w:adjustRightInd w:val="0"/>
              <w:jc w:val="both"/>
              <w:rPr>
                <w:bCs/>
                <w:sz w:val="22"/>
                <w:szCs w:val="22"/>
              </w:rPr>
            </w:pPr>
            <w:r>
              <w:rPr>
                <w:bCs/>
                <w:sz w:val="22"/>
                <w:szCs w:val="22"/>
              </w:rPr>
              <w:t xml:space="preserve">Pilnvara, ko devusi persona ar </w:t>
            </w:r>
            <w:r w:rsidR="00554EEF">
              <w:rPr>
                <w:bCs/>
                <w:sz w:val="22"/>
                <w:szCs w:val="22"/>
              </w:rPr>
              <w:t>pārstāvības tiesībām, ja Pretendenta, personālsabiedrības biedra, piegādātāju apvienības dalībnieka iesniegtos dokumentus parakstījusi persona bez tiesībām pārstāvēt Pretendentu, personālsabiedrību piegādātāju apvien</w:t>
            </w:r>
            <w:r w:rsidR="00554EEF" w:rsidRPr="00554EEF">
              <w:rPr>
                <w:bCs/>
                <w:sz w:val="22"/>
                <w:szCs w:val="22"/>
              </w:rPr>
              <w:t>ību</w:t>
            </w:r>
            <w:r w:rsidR="00554EEF">
              <w:rPr>
                <w:bCs/>
                <w:sz w:val="22"/>
                <w:szCs w:val="22"/>
              </w:rPr>
              <w:t xml:space="preserve"> vai tās biedru.</w:t>
            </w:r>
          </w:p>
        </w:tc>
      </w:tr>
      <w:tr w:rsidR="0022504D" w:rsidRPr="002B3DCE" w:rsidTr="00DE6A50">
        <w:trPr>
          <w:jc w:val="center"/>
        </w:trPr>
        <w:tc>
          <w:tcPr>
            <w:tcW w:w="4537" w:type="dxa"/>
            <w:tcBorders>
              <w:top w:val="single" w:sz="4" w:space="0" w:color="auto"/>
              <w:left w:val="single" w:sz="4" w:space="0" w:color="auto"/>
              <w:bottom w:val="single" w:sz="4" w:space="0" w:color="auto"/>
              <w:right w:val="single" w:sz="4" w:space="0" w:color="auto"/>
            </w:tcBorders>
          </w:tcPr>
          <w:p w:rsidR="0022504D" w:rsidRPr="002B3DCE" w:rsidRDefault="0022504D" w:rsidP="00E817A0">
            <w:pPr>
              <w:widowControl w:val="0"/>
              <w:overflowPunct w:val="0"/>
              <w:autoSpaceDE w:val="0"/>
              <w:autoSpaceDN w:val="0"/>
              <w:adjustRightInd w:val="0"/>
              <w:jc w:val="both"/>
              <w:rPr>
                <w:bCs/>
                <w:sz w:val="22"/>
                <w:szCs w:val="22"/>
              </w:rPr>
            </w:pPr>
            <w:r w:rsidRPr="002B3DCE">
              <w:rPr>
                <w:bCs/>
                <w:sz w:val="22"/>
                <w:szCs w:val="22"/>
              </w:rPr>
              <w:t xml:space="preserve">Pretendents var balstīties uz citu personu </w:t>
            </w:r>
            <w:r w:rsidRPr="002B3DCE">
              <w:rPr>
                <w:bCs/>
                <w:sz w:val="22"/>
                <w:szCs w:val="22"/>
              </w:rPr>
              <w:lastRenderedPageBreak/>
              <w:t xml:space="preserve">saimnieciskajām un finansiālajām iespējām, ja tas ir nepieciešams konkrētā līguma izpildei, neatkarīgi no savstarpējo attiecību tiesiskā rakstura. </w:t>
            </w:r>
          </w:p>
        </w:tc>
        <w:tc>
          <w:tcPr>
            <w:tcW w:w="4821" w:type="dxa"/>
            <w:tcBorders>
              <w:top w:val="single" w:sz="4" w:space="0" w:color="auto"/>
              <w:left w:val="single" w:sz="4" w:space="0" w:color="auto"/>
              <w:bottom w:val="single" w:sz="4" w:space="0" w:color="auto"/>
              <w:right w:val="single" w:sz="4" w:space="0" w:color="auto"/>
            </w:tcBorders>
          </w:tcPr>
          <w:p w:rsidR="0022504D" w:rsidRPr="002B3DCE" w:rsidRDefault="0022504D" w:rsidP="00E817A0">
            <w:pPr>
              <w:widowControl w:val="0"/>
              <w:overflowPunct w:val="0"/>
              <w:autoSpaceDE w:val="0"/>
              <w:autoSpaceDN w:val="0"/>
              <w:adjustRightInd w:val="0"/>
              <w:jc w:val="both"/>
              <w:rPr>
                <w:bCs/>
                <w:sz w:val="22"/>
                <w:szCs w:val="22"/>
              </w:rPr>
            </w:pPr>
            <w:r w:rsidRPr="002B3DCE">
              <w:rPr>
                <w:bCs/>
                <w:sz w:val="22"/>
                <w:szCs w:val="22"/>
              </w:rPr>
              <w:lastRenderedPageBreak/>
              <w:t xml:space="preserve">Pretendents balstoties uz citu personu </w:t>
            </w:r>
            <w:r w:rsidRPr="002B3DCE">
              <w:rPr>
                <w:bCs/>
                <w:sz w:val="22"/>
                <w:szCs w:val="22"/>
              </w:rPr>
              <w:lastRenderedPageBreak/>
              <w:t>saimnieciskajām un finansiālajām iespējām, pierāda pasūtītājam, ka viņa rīcībā būs nepieciešamie resursi, iesniedzot šo personu apliecinājumu vai vienošan</w:t>
            </w:r>
            <w:r w:rsidR="00687369">
              <w:rPr>
                <w:bCs/>
                <w:sz w:val="22"/>
                <w:szCs w:val="22"/>
              </w:rPr>
              <w:t>os</w:t>
            </w:r>
            <w:r w:rsidRPr="002B3DCE">
              <w:rPr>
                <w:bCs/>
                <w:sz w:val="22"/>
                <w:szCs w:val="22"/>
              </w:rPr>
              <w:t xml:space="preserve"> par sadarbību konkrētā līguma izpildē. Piegādātājs un persona, uz kuras saimnieciskajām un finansiālajām iespējām tas balstās, ir solidāri atbildīgi par iepirkuma līguma izpildi.</w:t>
            </w:r>
          </w:p>
        </w:tc>
      </w:tr>
      <w:tr w:rsidR="00687369" w:rsidRPr="002B3DCE" w:rsidTr="00DE6A50">
        <w:trPr>
          <w:jc w:val="center"/>
        </w:trPr>
        <w:tc>
          <w:tcPr>
            <w:tcW w:w="4537" w:type="dxa"/>
            <w:tcBorders>
              <w:top w:val="single" w:sz="4" w:space="0" w:color="auto"/>
              <w:left w:val="single" w:sz="4" w:space="0" w:color="auto"/>
              <w:bottom w:val="single" w:sz="4" w:space="0" w:color="auto"/>
              <w:right w:val="single" w:sz="4" w:space="0" w:color="auto"/>
            </w:tcBorders>
          </w:tcPr>
          <w:p w:rsidR="00687369" w:rsidRPr="002B3DCE" w:rsidRDefault="003A0D24" w:rsidP="00E817A0">
            <w:pPr>
              <w:widowControl w:val="0"/>
              <w:overflowPunct w:val="0"/>
              <w:autoSpaceDE w:val="0"/>
              <w:autoSpaceDN w:val="0"/>
              <w:adjustRightInd w:val="0"/>
              <w:jc w:val="both"/>
              <w:rPr>
                <w:bCs/>
                <w:sz w:val="22"/>
                <w:szCs w:val="22"/>
              </w:rPr>
            </w:pPr>
            <w:r>
              <w:rPr>
                <w:bCs/>
                <w:sz w:val="22"/>
                <w:szCs w:val="22"/>
              </w:rPr>
              <w:lastRenderedPageBreak/>
              <w:t>Pretendents var piesaistīt apakšuzņēmēju.</w:t>
            </w:r>
          </w:p>
        </w:tc>
        <w:tc>
          <w:tcPr>
            <w:tcW w:w="4821" w:type="dxa"/>
            <w:tcBorders>
              <w:top w:val="single" w:sz="4" w:space="0" w:color="auto"/>
              <w:left w:val="single" w:sz="4" w:space="0" w:color="auto"/>
              <w:bottom w:val="single" w:sz="4" w:space="0" w:color="auto"/>
              <w:right w:val="single" w:sz="4" w:space="0" w:color="auto"/>
            </w:tcBorders>
          </w:tcPr>
          <w:p w:rsidR="00687369" w:rsidRPr="002B3DCE" w:rsidRDefault="003A0D24" w:rsidP="00E817A0">
            <w:pPr>
              <w:widowControl w:val="0"/>
              <w:overflowPunct w:val="0"/>
              <w:autoSpaceDE w:val="0"/>
              <w:autoSpaceDN w:val="0"/>
              <w:adjustRightInd w:val="0"/>
              <w:jc w:val="both"/>
              <w:rPr>
                <w:bCs/>
                <w:sz w:val="22"/>
                <w:szCs w:val="22"/>
              </w:rPr>
            </w:pPr>
            <w:r>
              <w:rPr>
                <w:bCs/>
                <w:sz w:val="22"/>
                <w:szCs w:val="22"/>
              </w:rPr>
              <w:t>Saraksts ar visiem apakšuzņēmējiem, kuru veicamo piegāžu vērtība ir 10% no kopējās iepirkuma līguma vērtības vai lielāka un katram šādam apakšuzņēmējam nododamā iepirkuma līguma daļa.</w:t>
            </w:r>
          </w:p>
        </w:tc>
      </w:tr>
      <w:tr w:rsidR="003A0D24" w:rsidRPr="002B3DCE" w:rsidTr="00DE6A50">
        <w:trPr>
          <w:jc w:val="center"/>
        </w:trPr>
        <w:tc>
          <w:tcPr>
            <w:tcW w:w="4537" w:type="dxa"/>
            <w:tcBorders>
              <w:top w:val="single" w:sz="4" w:space="0" w:color="auto"/>
              <w:left w:val="single" w:sz="4" w:space="0" w:color="auto"/>
              <w:bottom w:val="single" w:sz="4" w:space="0" w:color="auto"/>
              <w:right w:val="single" w:sz="4" w:space="0" w:color="auto"/>
            </w:tcBorders>
          </w:tcPr>
          <w:p w:rsidR="003A0D24" w:rsidRPr="002B3DCE" w:rsidRDefault="003A0D24" w:rsidP="003A0D24">
            <w:pPr>
              <w:widowControl w:val="0"/>
              <w:overflowPunct w:val="0"/>
              <w:autoSpaceDE w:val="0"/>
              <w:autoSpaceDN w:val="0"/>
              <w:adjustRightInd w:val="0"/>
              <w:rPr>
                <w:bCs/>
                <w:sz w:val="22"/>
                <w:szCs w:val="22"/>
              </w:rPr>
            </w:pPr>
            <w:r w:rsidRPr="002B3DCE">
              <w:rPr>
                <w:bCs/>
                <w:sz w:val="22"/>
                <w:szCs w:val="22"/>
              </w:rPr>
              <w:t>Pieteikums dalībai iepirkumā.</w:t>
            </w:r>
          </w:p>
        </w:tc>
        <w:tc>
          <w:tcPr>
            <w:tcW w:w="4821" w:type="dxa"/>
            <w:tcBorders>
              <w:top w:val="single" w:sz="4" w:space="0" w:color="auto"/>
              <w:left w:val="single" w:sz="4" w:space="0" w:color="auto"/>
              <w:bottom w:val="single" w:sz="4" w:space="0" w:color="auto"/>
              <w:right w:val="single" w:sz="4" w:space="0" w:color="auto"/>
            </w:tcBorders>
          </w:tcPr>
          <w:p w:rsidR="003A0D24" w:rsidRPr="002B3DCE" w:rsidRDefault="003A0D24" w:rsidP="003A0D24">
            <w:pPr>
              <w:widowControl w:val="0"/>
              <w:overflowPunct w:val="0"/>
              <w:autoSpaceDE w:val="0"/>
              <w:autoSpaceDN w:val="0"/>
              <w:adjustRightInd w:val="0"/>
              <w:rPr>
                <w:bCs/>
                <w:sz w:val="22"/>
                <w:szCs w:val="22"/>
              </w:rPr>
            </w:pPr>
            <w:r w:rsidRPr="002B3DCE">
              <w:rPr>
                <w:bCs/>
                <w:sz w:val="22"/>
                <w:szCs w:val="22"/>
              </w:rPr>
              <w:t xml:space="preserve">Pretendenta parakstīts pieteikums dalībai iepirkumā </w:t>
            </w:r>
            <w:r w:rsidRPr="002B3DCE">
              <w:rPr>
                <w:sz w:val="22"/>
                <w:szCs w:val="22"/>
              </w:rPr>
              <w:t>(1.pielikums).</w:t>
            </w:r>
          </w:p>
        </w:tc>
      </w:tr>
      <w:tr w:rsidR="003A0D24" w:rsidRPr="002B3DCE" w:rsidTr="00E817A0">
        <w:trPr>
          <w:jc w:val="center"/>
        </w:trPr>
        <w:tc>
          <w:tcPr>
            <w:tcW w:w="9358" w:type="dxa"/>
            <w:gridSpan w:val="2"/>
            <w:tcBorders>
              <w:top w:val="single" w:sz="4" w:space="0" w:color="auto"/>
              <w:left w:val="single" w:sz="4" w:space="0" w:color="auto"/>
              <w:bottom w:val="single" w:sz="4" w:space="0" w:color="auto"/>
              <w:right w:val="single" w:sz="4" w:space="0" w:color="auto"/>
            </w:tcBorders>
          </w:tcPr>
          <w:p w:rsidR="003A0D24" w:rsidRPr="0072721A" w:rsidRDefault="003A0D24" w:rsidP="0072721A">
            <w:pPr>
              <w:pStyle w:val="Sarakstarindkopa"/>
              <w:numPr>
                <w:ilvl w:val="1"/>
                <w:numId w:val="10"/>
              </w:numPr>
              <w:ind w:right="-58"/>
              <w:jc w:val="center"/>
              <w:rPr>
                <w:sz w:val="22"/>
                <w:szCs w:val="22"/>
              </w:rPr>
            </w:pPr>
            <w:r w:rsidRPr="0072721A">
              <w:rPr>
                <w:sz w:val="22"/>
                <w:szCs w:val="22"/>
              </w:rPr>
              <w:t>Pretendenta tehniskās un profesionālās spējas</w:t>
            </w:r>
          </w:p>
        </w:tc>
      </w:tr>
      <w:tr w:rsidR="003A0D24" w:rsidRPr="002B3DCE" w:rsidTr="00DE6A50">
        <w:trPr>
          <w:jc w:val="center"/>
        </w:trPr>
        <w:tc>
          <w:tcPr>
            <w:tcW w:w="4537" w:type="dxa"/>
            <w:tcBorders>
              <w:top w:val="single" w:sz="4" w:space="0" w:color="auto"/>
              <w:left w:val="single" w:sz="4" w:space="0" w:color="auto"/>
              <w:bottom w:val="single" w:sz="4" w:space="0" w:color="auto"/>
              <w:right w:val="single" w:sz="4" w:space="0" w:color="auto"/>
            </w:tcBorders>
          </w:tcPr>
          <w:p w:rsidR="003A0D24" w:rsidRPr="002B3DCE" w:rsidRDefault="003A0D24" w:rsidP="003A0D24">
            <w:pPr>
              <w:widowControl w:val="0"/>
              <w:overflowPunct w:val="0"/>
              <w:autoSpaceDE w:val="0"/>
              <w:autoSpaceDN w:val="0"/>
              <w:adjustRightInd w:val="0"/>
              <w:jc w:val="both"/>
              <w:rPr>
                <w:sz w:val="22"/>
                <w:szCs w:val="22"/>
              </w:rPr>
            </w:pPr>
            <w:r>
              <w:rPr>
                <w:sz w:val="22"/>
                <w:szCs w:val="22"/>
              </w:rPr>
              <w:t>Pretendents, atbilstoši spēkā esošiem normatīvajiem aktiem, ir tiesīgs veikt medi</w:t>
            </w:r>
            <w:r w:rsidR="00A6792D">
              <w:rPr>
                <w:sz w:val="22"/>
                <w:szCs w:val="22"/>
              </w:rPr>
              <w:t>cīnas iekārtu</w:t>
            </w:r>
            <w:r>
              <w:rPr>
                <w:sz w:val="22"/>
                <w:szCs w:val="22"/>
              </w:rPr>
              <w:t xml:space="preserve"> izplatīšanu Latvijas Republikas teritorijā.</w:t>
            </w:r>
            <w:r w:rsidRPr="002B3DCE">
              <w:rPr>
                <w:sz w:val="22"/>
                <w:szCs w:val="22"/>
              </w:rPr>
              <w:t xml:space="preserve"> </w:t>
            </w:r>
          </w:p>
        </w:tc>
        <w:tc>
          <w:tcPr>
            <w:tcW w:w="4821" w:type="dxa"/>
            <w:tcBorders>
              <w:top w:val="single" w:sz="4" w:space="0" w:color="auto"/>
              <w:left w:val="single" w:sz="4" w:space="0" w:color="auto"/>
              <w:bottom w:val="single" w:sz="4" w:space="0" w:color="auto"/>
              <w:right w:val="single" w:sz="4" w:space="0" w:color="auto"/>
            </w:tcBorders>
          </w:tcPr>
          <w:p w:rsidR="003A0D24" w:rsidRDefault="003A0D24" w:rsidP="003A0D24">
            <w:pPr>
              <w:widowControl w:val="0"/>
              <w:overflowPunct w:val="0"/>
              <w:autoSpaceDE w:val="0"/>
              <w:autoSpaceDN w:val="0"/>
              <w:adjustRightInd w:val="0"/>
              <w:jc w:val="both"/>
              <w:rPr>
                <w:sz w:val="22"/>
                <w:szCs w:val="22"/>
              </w:rPr>
            </w:pPr>
            <w:r>
              <w:rPr>
                <w:sz w:val="22"/>
                <w:szCs w:val="22"/>
              </w:rPr>
              <w:t>Speciālās atļaujas (licences), kas apliecina, Pretendenta tiesības izplatīt medi</w:t>
            </w:r>
            <w:r w:rsidR="00A6792D">
              <w:rPr>
                <w:sz w:val="22"/>
                <w:szCs w:val="22"/>
              </w:rPr>
              <w:t>cīnas preces</w:t>
            </w:r>
            <w:r>
              <w:rPr>
                <w:sz w:val="22"/>
                <w:szCs w:val="22"/>
              </w:rPr>
              <w:t xml:space="preserve"> Latvijas Republikas teritorijā,  kopija.</w:t>
            </w:r>
          </w:p>
          <w:p w:rsidR="00A6792D" w:rsidRPr="002B3DCE" w:rsidRDefault="00A6792D" w:rsidP="003A0D24">
            <w:pPr>
              <w:widowControl w:val="0"/>
              <w:overflowPunct w:val="0"/>
              <w:autoSpaceDE w:val="0"/>
              <w:autoSpaceDN w:val="0"/>
              <w:adjustRightInd w:val="0"/>
              <w:jc w:val="both"/>
              <w:rPr>
                <w:sz w:val="22"/>
                <w:szCs w:val="22"/>
              </w:rPr>
            </w:pPr>
          </w:p>
        </w:tc>
      </w:tr>
      <w:tr w:rsidR="006E764F" w:rsidRPr="002B3DCE" w:rsidTr="002B79FF">
        <w:trPr>
          <w:jc w:val="center"/>
        </w:trPr>
        <w:tc>
          <w:tcPr>
            <w:tcW w:w="4537" w:type="dxa"/>
            <w:tcBorders>
              <w:top w:val="single" w:sz="4" w:space="0" w:color="auto"/>
              <w:left w:val="single" w:sz="4" w:space="0" w:color="auto"/>
              <w:bottom w:val="single" w:sz="4" w:space="0" w:color="auto"/>
              <w:right w:val="single" w:sz="4" w:space="0" w:color="auto"/>
            </w:tcBorders>
          </w:tcPr>
          <w:p w:rsidR="006E764F" w:rsidRPr="00DD1772" w:rsidRDefault="006E764F" w:rsidP="002B79FF">
            <w:pPr>
              <w:jc w:val="both"/>
              <w:rPr>
                <w:bCs/>
                <w:sz w:val="22"/>
                <w:szCs w:val="22"/>
              </w:rPr>
            </w:pPr>
            <w:r w:rsidRPr="00DD1772">
              <w:rPr>
                <w:bCs/>
                <w:sz w:val="22"/>
                <w:szCs w:val="22"/>
              </w:rPr>
              <w:t xml:space="preserve">Pretendentam jābūt piedāvātās </w:t>
            </w:r>
            <w:r>
              <w:rPr>
                <w:bCs/>
                <w:sz w:val="22"/>
                <w:szCs w:val="22"/>
              </w:rPr>
              <w:t>medicīnas iekārtas</w:t>
            </w:r>
            <w:r w:rsidRPr="00DD1772">
              <w:rPr>
                <w:bCs/>
                <w:sz w:val="22"/>
                <w:szCs w:val="22"/>
              </w:rPr>
              <w:t xml:space="preserve"> ražotāja autorizētam pārstāvim Latvijā ar tiesībām veikt piedāvātās preces izplatīšanu, remontu un servisa apkopi</w:t>
            </w:r>
          </w:p>
        </w:tc>
        <w:tc>
          <w:tcPr>
            <w:tcW w:w="4821" w:type="dxa"/>
            <w:tcBorders>
              <w:top w:val="single" w:sz="4" w:space="0" w:color="auto"/>
              <w:left w:val="single" w:sz="4" w:space="0" w:color="auto"/>
              <w:bottom w:val="single" w:sz="4" w:space="0" w:color="auto"/>
              <w:right w:val="single" w:sz="4" w:space="0" w:color="auto"/>
            </w:tcBorders>
          </w:tcPr>
          <w:p w:rsidR="006E764F" w:rsidRPr="00DD1772" w:rsidRDefault="006E764F" w:rsidP="002B79FF">
            <w:pPr>
              <w:widowControl w:val="0"/>
              <w:overflowPunct w:val="0"/>
              <w:autoSpaceDE w:val="0"/>
              <w:autoSpaceDN w:val="0"/>
              <w:adjustRightInd w:val="0"/>
              <w:jc w:val="both"/>
              <w:rPr>
                <w:sz w:val="22"/>
                <w:szCs w:val="22"/>
              </w:rPr>
            </w:pPr>
            <w:r>
              <w:rPr>
                <w:bCs/>
                <w:sz w:val="22"/>
                <w:szCs w:val="22"/>
              </w:rPr>
              <w:t>Ražotāja a</w:t>
            </w:r>
            <w:r w:rsidRPr="00DD1772">
              <w:rPr>
                <w:bCs/>
                <w:sz w:val="22"/>
                <w:szCs w:val="22"/>
              </w:rPr>
              <w:t>utorizācijas vēstul</w:t>
            </w:r>
            <w:r>
              <w:rPr>
                <w:bCs/>
                <w:sz w:val="22"/>
                <w:szCs w:val="22"/>
              </w:rPr>
              <w:t>es kopija</w:t>
            </w:r>
            <w:r w:rsidRPr="00DD1772">
              <w:rPr>
                <w:bCs/>
                <w:sz w:val="22"/>
                <w:szCs w:val="22"/>
              </w:rPr>
              <w:t xml:space="preserve"> vai sertifikāta kopij</w:t>
            </w:r>
            <w:r>
              <w:rPr>
                <w:bCs/>
                <w:sz w:val="22"/>
                <w:szCs w:val="22"/>
              </w:rPr>
              <w:t>a</w:t>
            </w:r>
          </w:p>
        </w:tc>
      </w:tr>
      <w:tr w:rsidR="006E764F" w:rsidRPr="002B3DCE" w:rsidTr="002B79FF">
        <w:trPr>
          <w:jc w:val="center"/>
        </w:trPr>
        <w:tc>
          <w:tcPr>
            <w:tcW w:w="4537" w:type="dxa"/>
            <w:tcBorders>
              <w:top w:val="single" w:sz="4" w:space="0" w:color="auto"/>
              <w:left w:val="single" w:sz="4" w:space="0" w:color="auto"/>
              <w:bottom w:val="single" w:sz="4" w:space="0" w:color="auto"/>
              <w:right w:val="single" w:sz="4" w:space="0" w:color="auto"/>
            </w:tcBorders>
          </w:tcPr>
          <w:p w:rsidR="006E764F" w:rsidRPr="00653C3C" w:rsidRDefault="006E764F" w:rsidP="002B79FF">
            <w:pPr>
              <w:jc w:val="both"/>
              <w:rPr>
                <w:bCs/>
              </w:rPr>
            </w:pPr>
            <w:r>
              <w:rPr>
                <w:color w:val="000000"/>
                <w:sz w:val="23"/>
                <w:szCs w:val="23"/>
              </w:rPr>
              <w:t xml:space="preserve">Pretendenta servisa inženieris/i ir apmācīts un sertificēts piedāvātās medicīnas iekārtas uzstādīšanā, garantijas, </w:t>
            </w:r>
            <w:proofErr w:type="spellStart"/>
            <w:r>
              <w:rPr>
                <w:color w:val="000000"/>
                <w:sz w:val="23"/>
                <w:szCs w:val="23"/>
              </w:rPr>
              <w:t>pēcgarantijas</w:t>
            </w:r>
            <w:proofErr w:type="spellEnd"/>
            <w:r>
              <w:rPr>
                <w:color w:val="000000"/>
                <w:sz w:val="23"/>
                <w:szCs w:val="23"/>
              </w:rPr>
              <w:t xml:space="preserve"> remonta un tehniskās apkopes veikšanā</w:t>
            </w:r>
          </w:p>
        </w:tc>
        <w:tc>
          <w:tcPr>
            <w:tcW w:w="4821" w:type="dxa"/>
            <w:tcBorders>
              <w:top w:val="single" w:sz="4" w:space="0" w:color="auto"/>
              <w:left w:val="single" w:sz="4" w:space="0" w:color="auto"/>
              <w:bottom w:val="single" w:sz="4" w:space="0" w:color="auto"/>
              <w:right w:val="single" w:sz="4" w:space="0" w:color="auto"/>
            </w:tcBorders>
          </w:tcPr>
          <w:p w:rsidR="006E764F" w:rsidRPr="00653C3C" w:rsidRDefault="006E764F" w:rsidP="002B79FF">
            <w:pPr>
              <w:widowControl w:val="0"/>
              <w:overflowPunct w:val="0"/>
              <w:autoSpaceDE w:val="0"/>
              <w:autoSpaceDN w:val="0"/>
              <w:adjustRightInd w:val="0"/>
              <w:jc w:val="both"/>
              <w:rPr>
                <w:bCs/>
              </w:rPr>
            </w:pPr>
            <w:r>
              <w:rPr>
                <w:color w:val="000000"/>
                <w:sz w:val="23"/>
                <w:szCs w:val="23"/>
              </w:rPr>
              <w:t xml:space="preserve">Ierīces ražotāja izsniegts servisa inženiera apmācības dokuments vai ražotāja </w:t>
            </w:r>
            <w:r w:rsidR="0023424D">
              <w:rPr>
                <w:color w:val="000000"/>
                <w:sz w:val="23"/>
                <w:szCs w:val="23"/>
              </w:rPr>
              <w:t xml:space="preserve">izsniegta </w:t>
            </w:r>
            <w:r>
              <w:rPr>
                <w:color w:val="000000"/>
                <w:sz w:val="23"/>
                <w:szCs w:val="23"/>
              </w:rPr>
              <w:t>sertifikāta kopija</w:t>
            </w:r>
          </w:p>
        </w:tc>
      </w:tr>
      <w:tr w:rsidR="003A0D24" w:rsidRPr="002B3DCE" w:rsidTr="00DE6A50">
        <w:trPr>
          <w:jc w:val="center"/>
        </w:trPr>
        <w:tc>
          <w:tcPr>
            <w:tcW w:w="4537" w:type="dxa"/>
            <w:tcBorders>
              <w:top w:val="single" w:sz="4" w:space="0" w:color="auto"/>
              <w:left w:val="single" w:sz="4" w:space="0" w:color="auto"/>
              <w:bottom w:val="single" w:sz="4" w:space="0" w:color="auto"/>
              <w:right w:val="single" w:sz="4" w:space="0" w:color="auto"/>
            </w:tcBorders>
          </w:tcPr>
          <w:p w:rsidR="003A0D24" w:rsidRPr="002B3DCE" w:rsidRDefault="003A0D24" w:rsidP="003A0D24">
            <w:pPr>
              <w:jc w:val="both"/>
              <w:rPr>
                <w:sz w:val="22"/>
                <w:szCs w:val="22"/>
              </w:rPr>
            </w:pPr>
            <w:r w:rsidRPr="002B3DCE">
              <w:rPr>
                <w:bCs/>
                <w:sz w:val="22"/>
                <w:szCs w:val="22"/>
              </w:rPr>
              <w:t xml:space="preserve">Pretendenta rīcībā (īpašumā, valdījumā vai nomā vai pamatojoties uz sadarbības līgumu) ir atbilstoši aprīkoti transporta līdzekļi </w:t>
            </w:r>
            <w:r w:rsidR="00DD1772">
              <w:rPr>
                <w:bCs/>
                <w:sz w:val="22"/>
                <w:szCs w:val="22"/>
              </w:rPr>
              <w:t xml:space="preserve">medicīnas </w:t>
            </w:r>
            <w:r w:rsidRPr="002B3DCE">
              <w:rPr>
                <w:bCs/>
                <w:sz w:val="22"/>
                <w:szCs w:val="22"/>
              </w:rPr>
              <w:t>pre</w:t>
            </w:r>
            <w:r w:rsidR="00DD1772">
              <w:rPr>
                <w:bCs/>
                <w:sz w:val="22"/>
                <w:szCs w:val="22"/>
              </w:rPr>
              <w:t>ces</w:t>
            </w:r>
            <w:r w:rsidRPr="002B3DCE">
              <w:rPr>
                <w:bCs/>
                <w:sz w:val="22"/>
                <w:szCs w:val="22"/>
              </w:rPr>
              <w:t xml:space="preserve"> piegādei. </w:t>
            </w:r>
          </w:p>
          <w:p w:rsidR="003A0D24" w:rsidRPr="002B3DCE" w:rsidRDefault="003A0D24" w:rsidP="003A0D24">
            <w:pPr>
              <w:widowControl w:val="0"/>
              <w:overflowPunct w:val="0"/>
              <w:autoSpaceDE w:val="0"/>
              <w:autoSpaceDN w:val="0"/>
              <w:adjustRightInd w:val="0"/>
              <w:jc w:val="both"/>
              <w:rPr>
                <w:bCs/>
                <w:sz w:val="22"/>
                <w:szCs w:val="22"/>
              </w:rPr>
            </w:pPr>
          </w:p>
        </w:tc>
        <w:tc>
          <w:tcPr>
            <w:tcW w:w="4821" w:type="dxa"/>
            <w:tcBorders>
              <w:top w:val="single" w:sz="4" w:space="0" w:color="auto"/>
              <w:left w:val="single" w:sz="4" w:space="0" w:color="auto"/>
              <w:bottom w:val="single" w:sz="4" w:space="0" w:color="auto"/>
              <w:right w:val="single" w:sz="4" w:space="0" w:color="auto"/>
            </w:tcBorders>
          </w:tcPr>
          <w:p w:rsidR="003A0D24" w:rsidRPr="00DD1772" w:rsidRDefault="003A0D24" w:rsidP="003A0D24">
            <w:pPr>
              <w:widowControl w:val="0"/>
              <w:overflowPunct w:val="0"/>
              <w:autoSpaceDE w:val="0"/>
              <w:autoSpaceDN w:val="0"/>
              <w:adjustRightInd w:val="0"/>
              <w:jc w:val="both"/>
              <w:rPr>
                <w:bCs/>
                <w:sz w:val="22"/>
                <w:szCs w:val="22"/>
              </w:rPr>
            </w:pPr>
            <w:r w:rsidRPr="00DD1772">
              <w:rPr>
                <w:sz w:val="22"/>
                <w:szCs w:val="22"/>
              </w:rPr>
              <w:t>Apliecinājums par transportēšanas, uzglabāšanas un piegādes nosacījumu ievērošanu līdz pasūtītājam atbilstoši ražotāja noteiktajām prasībām un spēkā esošajiem normatīvajiem aktiem</w:t>
            </w:r>
            <w:r w:rsidR="006E764F">
              <w:rPr>
                <w:sz w:val="22"/>
                <w:szCs w:val="22"/>
              </w:rPr>
              <w:t>, oriģināls</w:t>
            </w:r>
            <w:r w:rsidRPr="00DD1772">
              <w:rPr>
                <w:sz w:val="22"/>
                <w:szCs w:val="22"/>
              </w:rPr>
              <w:t>.</w:t>
            </w:r>
          </w:p>
          <w:p w:rsidR="003A0D24" w:rsidRPr="00DD1772" w:rsidRDefault="003A0D24" w:rsidP="003A0D24">
            <w:pPr>
              <w:widowControl w:val="0"/>
              <w:overflowPunct w:val="0"/>
              <w:autoSpaceDE w:val="0"/>
              <w:autoSpaceDN w:val="0"/>
              <w:adjustRightInd w:val="0"/>
              <w:jc w:val="both"/>
              <w:rPr>
                <w:bCs/>
                <w:sz w:val="22"/>
                <w:szCs w:val="22"/>
              </w:rPr>
            </w:pPr>
          </w:p>
        </w:tc>
      </w:tr>
      <w:tr w:rsidR="003A0D24" w:rsidRPr="002B3DCE" w:rsidTr="00E817A0">
        <w:trPr>
          <w:jc w:val="center"/>
        </w:trPr>
        <w:tc>
          <w:tcPr>
            <w:tcW w:w="9358" w:type="dxa"/>
            <w:gridSpan w:val="2"/>
            <w:tcBorders>
              <w:top w:val="single" w:sz="4" w:space="0" w:color="auto"/>
              <w:left w:val="single" w:sz="4" w:space="0" w:color="auto"/>
              <w:bottom w:val="single" w:sz="4" w:space="0" w:color="auto"/>
              <w:right w:val="single" w:sz="4" w:space="0" w:color="auto"/>
            </w:tcBorders>
          </w:tcPr>
          <w:p w:rsidR="003A0D24" w:rsidRPr="0072721A" w:rsidRDefault="003A0D24" w:rsidP="0072721A">
            <w:pPr>
              <w:pStyle w:val="Sarakstarindkopa"/>
              <w:numPr>
                <w:ilvl w:val="1"/>
                <w:numId w:val="10"/>
              </w:numPr>
              <w:ind w:right="-58"/>
              <w:jc w:val="center"/>
              <w:rPr>
                <w:sz w:val="22"/>
                <w:szCs w:val="22"/>
              </w:rPr>
            </w:pPr>
            <w:r w:rsidRPr="0072721A">
              <w:rPr>
                <w:sz w:val="22"/>
                <w:szCs w:val="22"/>
              </w:rPr>
              <w:t>Citi nosacījumi</w:t>
            </w:r>
          </w:p>
        </w:tc>
      </w:tr>
      <w:tr w:rsidR="003A0D24" w:rsidRPr="002B3DCE" w:rsidTr="00DE6A50">
        <w:trPr>
          <w:jc w:val="center"/>
        </w:trPr>
        <w:tc>
          <w:tcPr>
            <w:tcW w:w="4537" w:type="dxa"/>
            <w:tcBorders>
              <w:top w:val="single" w:sz="4" w:space="0" w:color="auto"/>
              <w:left w:val="single" w:sz="4" w:space="0" w:color="auto"/>
              <w:bottom w:val="single" w:sz="4" w:space="0" w:color="auto"/>
              <w:right w:val="single" w:sz="4" w:space="0" w:color="auto"/>
            </w:tcBorders>
          </w:tcPr>
          <w:p w:rsidR="003A0D24" w:rsidRPr="002B3DCE" w:rsidRDefault="003A0D24" w:rsidP="003A0D24">
            <w:pPr>
              <w:widowControl w:val="0"/>
              <w:overflowPunct w:val="0"/>
              <w:autoSpaceDE w:val="0"/>
              <w:autoSpaceDN w:val="0"/>
              <w:adjustRightInd w:val="0"/>
              <w:jc w:val="both"/>
              <w:rPr>
                <w:sz w:val="22"/>
                <w:szCs w:val="22"/>
              </w:rPr>
            </w:pPr>
            <w:r w:rsidRPr="002B3DCE">
              <w:rPr>
                <w:sz w:val="22"/>
                <w:szCs w:val="22"/>
              </w:rPr>
              <w:t>Pretendents ir tiesīgs iesniegt Eiropas vienoto iepirkuma procedūras dokumentu kā sākotnējo pierādījumu atbilstībai paziņojumā par līgumu vai iepirkuma procedūras dokumentos noteiktajām pretendentu un kandidātu atlases prasībām. Ja Pretendents izvēlējies iesniegt Eiropas vienoto iepirkuma procedūras dokumentu</w:t>
            </w:r>
            <w:r w:rsidRPr="002B3DCE">
              <w:rPr>
                <w:sz w:val="22"/>
                <w:szCs w:val="22"/>
                <w:vertAlign w:val="superscript"/>
              </w:rPr>
              <w:footnoteReference w:id="2"/>
            </w:r>
            <w:r w:rsidRPr="002B3DCE">
              <w:rPr>
                <w:sz w:val="22"/>
                <w:szCs w:val="22"/>
              </w:rPr>
              <w:t>,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no iepirkuma līguma vērtības. Piegādātāju apvienība iesniedz atsevišķu Eiropas vienoto iepirkuma procedūras dokumentu par katru tās dalībnieku.</w:t>
            </w:r>
          </w:p>
        </w:tc>
        <w:tc>
          <w:tcPr>
            <w:tcW w:w="4821" w:type="dxa"/>
            <w:tcBorders>
              <w:top w:val="single" w:sz="4" w:space="0" w:color="auto"/>
              <w:left w:val="single" w:sz="4" w:space="0" w:color="auto"/>
              <w:bottom w:val="single" w:sz="4" w:space="0" w:color="auto"/>
              <w:right w:val="single" w:sz="4" w:space="0" w:color="auto"/>
            </w:tcBorders>
          </w:tcPr>
          <w:p w:rsidR="003A0D24" w:rsidRPr="002B3DCE" w:rsidRDefault="003A0D24" w:rsidP="003A0D24">
            <w:pPr>
              <w:widowControl w:val="0"/>
              <w:overflowPunct w:val="0"/>
              <w:autoSpaceDE w:val="0"/>
              <w:autoSpaceDN w:val="0"/>
              <w:adjustRightInd w:val="0"/>
              <w:jc w:val="both"/>
              <w:rPr>
                <w:sz w:val="22"/>
                <w:szCs w:val="22"/>
              </w:rPr>
            </w:pPr>
            <w:r w:rsidRPr="002B3DCE">
              <w:rPr>
                <w:sz w:val="22"/>
                <w:szCs w:val="22"/>
              </w:rPr>
              <w:t>Ja pretendents, kuram atklāta konkursa rezultātā būtu piešķiramas līguma slēgšanas tiesības, ir iesniedzis Eiropas vienoto iepirkuma procedūras dokumentu kā sākotnējo pierādījumu atbilstībai pretendenta atlases prasībām, iepirkuma komisija pirms lēmuma pieņemšanas par iepirkuma līguma slēgšanas tiesību piešķiršanu, pieprasīs iesniegt dokumentus, kas apliecina atbilstību atlases prasībām.</w:t>
            </w:r>
          </w:p>
        </w:tc>
      </w:tr>
      <w:bookmarkEnd w:id="22"/>
      <w:bookmarkEnd w:id="23"/>
      <w:bookmarkEnd w:id="24"/>
      <w:bookmarkEnd w:id="25"/>
      <w:bookmarkEnd w:id="26"/>
      <w:bookmarkEnd w:id="27"/>
      <w:bookmarkEnd w:id="28"/>
      <w:bookmarkEnd w:id="29"/>
      <w:bookmarkEnd w:id="30"/>
      <w:bookmarkEnd w:id="31"/>
      <w:bookmarkEnd w:id="35"/>
    </w:tbl>
    <w:p w:rsidR="00CE4D04" w:rsidRPr="002B3DCE" w:rsidRDefault="00CE4D04" w:rsidP="00CD25B2">
      <w:pPr>
        <w:pStyle w:val="Pamatteksts"/>
        <w:widowControl/>
        <w:tabs>
          <w:tab w:val="num" w:pos="3119"/>
          <w:tab w:val="num" w:pos="7560"/>
        </w:tabs>
        <w:spacing w:after="0"/>
        <w:jc w:val="both"/>
        <w:rPr>
          <w:rFonts w:ascii="Times New Roman" w:hAnsi="Times New Roman"/>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bCs w:val="0"/>
          <w:sz w:val="22"/>
          <w:szCs w:val="22"/>
        </w:rPr>
        <w:t>Prasības Tehniskajam piedāvājumam:</w:t>
      </w:r>
    </w:p>
    <w:p w:rsidR="00CE4D04" w:rsidRPr="002B3DCE" w:rsidRDefault="00CE4D04" w:rsidP="00D72B21">
      <w:pPr>
        <w:pStyle w:val="Pamatteksts"/>
        <w:widowControl/>
        <w:numPr>
          <w:ilvl w:val="2"/>
          <w:numId w:val="10"/>
        </w:numPr>
        <w:spacing w:after="0"/>
        <w:jc w:val="both"/>
        <w:rPr>
          <w:rFonts w:ascii="Times New Roman" w:hAnsi="Times New Roman"/>
          <w:sz w:val="22"/>
          <w:szCs w:val="22"/>
        </w:rPr>
      </w:pPr>
      <w:r w:rsidRPr="002B3DCE">
        <w:rPr>
          <w:rFonts w:ascii="Times New Roman" w:hAnsi="Times New Roman"/>
          <w:sz w:val="22"/>
          <w:szCs w:val="22"/>
        </w:rPr>
        <w:t>T</w:t>
      </w:r>
      <w:r w:rsidR="0036165C" w:rsidRPr="002B3DCE">
        <w:rPr>
          <w:rFonts w:ascii="Times New Roman" w:hAnsi="Times New Roman"/>
          <w:sz w:val="22"/>
          <w:szCs w:val="22"/>
        </w:rPr>
        <w:t>ehniskajā piedāvājumā jāiekļauj atbilstoši noformēts pielikums Nr. 2.</w:t>
      </w:r>
    </w:p>
    <w:p w:rsidR="00CE4D04" w:rsidRPr="002B3DCE" w:rsidRDefault="00CE4D04" w:rsidP="00F81EAF">
      <w:pPr>
        <w:pStyle w:val="Pamatteksts"/>
        <w:widowControl/>
        <w:spacing w:after="0"/>
        <w:ind w:left="1080"/>
        <w:jc w:val="both"/>
        <w:rPr>
          <w:rFonts w:ascii="Times New Roman" w:hAnsi="Times New Roman"/>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Prasības Finanšu piedāvājumam:</w:t>
      </w:r>
    </w:p>
    <w:p w:rsidR="00CE4D04" w:rsidRPr="002B3DCE" w:rsidRDefault="00CE4D04" w:rsidP="00D72B21">
      <w:pPr>
        <w:pStyle w:val="Sarakstarindkopa"/>
        <w:numPr>
          <w:ilvl w:val="2"/>
          <w:numId w:val="10"/>
        </w:numPr>
        <w:tabs>
          <w:tab w:val="num" w:pos="1980"/>
        </w:tabs>
        <w:jc w:val="both"/>
        <w:rPr>
          <w:sz w:val="22"/>
          <w:szCs w:val="22"/>
        </w:rPr>
      </w:pPr>
      <w:r w:rsidRPr="002B3DCE">
        <w:rPr>
          <w:sz w:val="22"/>
          <w:szCs w:val="22"/>
        </w:rPr>
        <w:t xml:space="preserve">Finanšu piedāvājums jāsagatavo un </w:t>
      </w:r>
      <w:r w:rsidR="0036165C" w:rsidRPr="002B3DCE">
        <w:rPr>
          <w:sz w:val="22"/>
          <w:szCs w:val="22"/>
        </w:rPr>
        <w:t xml:space="preserve">jāiesniedz atbilstoši </w:t>
      </w:r>
      <w:r w:rsidR="0062766E">
        <w:rPr>
          <w:sz w:val="22"/>
          <w:szCs w:val="22"/>
        </w:rPr>
        <w:t>N</w:t>
      </w:r>
      <w:r w:rsidR="0036165C" w:rsidRPr="002B3DCE">
        <w:rPr>
          <w:sz w:val="22"/>
          <w:szCs w:val="22"/>
        </w:rPr>
        <w:t xml:space="preserve">olikuma </w:t>
      </w:r>
      <w:r w:rsidR="003C5FCF">
        <w:rPr>
          <w:sz w:val="22"/>
          <w:szCs w:val="22"/>
        </w:rPr>
        <w:t>pielikuma Nr.</w:t>
      </w:r>
      <w:r w:rsidR="00A6792D">
        <w:rPr>
          <w:sz w:val="22"/>
          <w:szCs w:val="22"/>
        </w:rPr>
        <w:t>3</w:t>
      </w:r>
      <w:r w:rsidRPr="002B3DCE">
        <w:rPr>
          <w:sz w:val="22"/>
          <w:szCs w:val="22"/>
        </w:rPr>
        <w:t xml:space="preserve"> norādītajai formai.</w:t>
      </w:r>
    </w:p>
    <w:p w:rsidR="00CE4D04" w:rsidRPr="002B3DCE" w:rsidRDefault="00CE4D04" w:rsidP="00D72B21">
      <w:pPr>
        <w:pStyle w:val="Pamatteksts"/>
        <w:widowControl/>
        <w:numPr>
          <w:ilvl w:val="2"/>
          <w:numId w:val="10"/>
        </w:numPr>
        <w:spacing w:after="0"/>
        <w:jc w:val="both"/>
        <w:rPr>
          <w:rFonts w:ascii="Times New Roman" w:hAnsi="Times New Roman"/>
          <w:sz w:val="22"/>
          <w:szCs w:val="22"/>
        </w:rPr>
      </w:pPr>
      <w:r w:rsidRPr="002B3DCE">
        <w:rPr>
          <w:rFonts w:ascii="Times New Roman" w:hAnsi="Times New Roman"/>
          <w:sz w:val="22"/>
          <w:szCs w:val="22"/>
        </w:rPr>
        <w:t>Finanšu piedāvājumā piedāvātajās cenās iekļaujamas visas ar Tehnisko specifikāciju prasību izpildi saistītās izmaksas, nodokļi, kā arī visas ar to netieši saistītās izmaksas (dokumentācijas drukāšanas, transporta pakalpojumi u.c.);</w:t>
      </w:r>
    </w:p>
    <w:p w:rsidR="005F29A0" w:rsidRDefault="005F29A0" w:rsidP="00D72B21">
      <w:pPr>
        <w:pStyle w:val="Pamatteksts"/>
        <w:widowControl/>
        <w:numPr>
          <w:ilvl w:val="2"/>
          <w:numId w:val="10"/>
        </w:numPr>
        <w:spacing w:after="0"/>
        <w:jc w:val="both"/>
        <w:rPr>
          <w:rFonts w:ascii="Times New Roman" w:hAnsi="Times New Roman"/>
          <w:sz w:val="22"/>
          <w:szCs w:val="22"/>
        </w:rPr>
      </w:pPr>
      <w:r w:rsidRPr="002B3DCE">
        <w:rPr>
          <w:rFonts w:ascii="Times New Roman" w:hAnsi="Times New Roman"/>
          <w:sz w:val="22"/>
          <w:szCs w:val="22"/>
        </w:rPr>
        <w:t xml:space="preserve">Pretendenta Finanšu piedāvājumā cenas par iepērkamo vienību jānorāda </w:t>
      </w:r>
      <w:proofErr w:type="spellStart"/>
      <w:r w:rsidRPr="00405FD0">
        <w:rPr>
          <w:rFonts w:ascii="Times New Roman" w:hAnsi="Times New Roman"/>
          <w:i/>
          <w:sz w:val="22"/>
          <w:szCs w:val="22"/>
        </w:rPr>
        <w:t>euro</w:t>
      </w:r>
      <w:proofErr w:type="spellEnd"/>
      <w:r w:rsidRPr="002B3DCE">
        <w:rPr>
          <w:rFonts w:ascii="Times New Roman" w:hAnsi="Times New Roman"/>
          <w:sz w:val="22"/>
          <w:szCs w:val="22"/>
        </w:rPr>
        <w:t xml:space="preserve">, ar ne vairāk kā </w:t>
      </w:r>
      <w:r w:rsidR="003C5FCF">
        <w:rPr>
          <w:rFonts w:ascii="Times New Roman" w:hAnsi="Times New Roman"/>
          <w:sz w:val="22"/>
          <w:szCs w:val="22"/>
        </w:rPr>
        <w:t>2</w:t>
      </w:r>
      <w:r w:rsidRPr="002B3DCE">
        <w:rPr>
          <w:rFonts w:ascii="Times New Roman" w:hAnsi="Times New Roman"/>
          <w:sz w:val="22"/>
          <w:szCs w:val="22"/>
        </w:rPr>
        <w:t xml:space="preserve"> (</w:t>
      </w:r>
      <w:r w:rsidR="003C5FCF">
        <w:rPr>
          <w:rFonts w:ascii="Times New Roman" w:hAnsi="Times New Roman"/>
          <w:sz w:val="22"/>
          <w:szCs w:val="22"/>
        </w:rPr>
        <w:t>div</w:t>
      </w:r>
      <w:r w:rsidRPr="002B3DCE">
        <w:rPr>
          <w:rFonts w:ascii="Times New Roman" w:hAnsi="Times New Roman"/>
          <w:sz w:val="22"/>
          <w:szCs w:val="22"/>
        </w:rPr>
        <w:t>ām) decimālzīmēm aiz komata.</w:t>
      </w:r>
    </w:p>
    <w:p w:rsidR="0064610A" w:rsidRPr="002B3DCE" w:rsidRDefault="0064610A" w:rsidP="00D72B21">
      <w:pPr>
        <w:pStyle w:val="Pamatteksts"/>
        <w:widowControl/>
        <w:numPr>
          <w:ilvl w:val="2"/>
          <w:numId w:val="10"/>
        </w:numPr>
        <w:spacing w:after="0"/>
        <w:jc w:val="both"/>
        <w:rPr>
          <w:rFonts w:ascii="Times New Roman" w:hAnsi="Times New Roman"/>
          <w:sz w:val="22"/>
          <w:szCs w:val="22"/>
        </w:rPr>
      </w:pPr>
      <w:r>
        <w:rPr>
          <w:rFonts w:ascii="Times New Roman" w:hAnsi="Times New Roman"/>
          <w:sz w:val="22"/>
          <w:szCs w:val="22"/>
        </w:rPr>
        <w:t>Pievienots Pretendenta sagatavots maksājuma grafiks, saskaņā ar Nolikuma 2.3.1.2.punktu.</w:t>
      </w:r>
    </w:p>
    <w:p w:rsidR="00CE4D04" w:rsidRPr="002B3DCE" w:rsidRDefault="00CE4D04" w:rsidP="00CE4D04">
      <w:pPr>
        <w:pStyle w:val="Pamatteksts"/>
        <w:widowControl/>
        <w:tabs>
          <w:tab w:val="num" w:pos="1980"/>
        </w:tabs>
        <w:spacing w:after="0"/>
        <w:ind w:left="1276"/>
        <w:jc w:val="both"/>
        <w:rPr>
          <w:rFonts w:ascii="Times New Roman" w:hAnsi="Times New Roman"/>
          <w:sz w:val="22"/>
          <w:szCs w:val="22"/>
        </w:rPr>
      </w:pPr>
    </w:p>
    <w:p w:rsidR="00CE4D04" w:rsidRPr="002B3DCE" w:rsidRDefault="00CE4D04" w:rsidP="00AB7232">
      <w:pPr>
        <w:pStyle w:val="Virsraksts1"/>
        <w:numPr>
          <w:ilvl w:val="0"/>
          <w:numId w:val="10"/>
        </w:numPr>
      </w:pPr>
      <w:bookmarkStart w:id="37" w:name="_Toc64201623"/>
      <w:bookmarkStart w:id="38" w:name="_Toc64264072"/>
      <w:bookmarkStart w:id="39" w:name="_Toc65454241"/>
      <w:bookmarkStart w:id="40" w:name="_Toc65862771"/>
      <w:bookmarkStart w:id="41" w:name="_Toc65956610"/>
      <w:bookmarkStart w:id="42" w:name="_Toc65967969"/>
      <w:bookmarkStart w:id="43" w:name="_Toc72766066"/>
      <w:bookmarkStart w:id="44" w:name="_Toc73116766"/>
      <w:bookmarkStart w:id="45" w:name="_Toc79552066"/>
      <w:bookmarkStart w:id="46" w:name="_Toc141341762"/>
      <w:bookmarkStart w:id="47" w:name="_Toc141785293"/>
      <w:bookmarkStart w:id="48" w:name="_Toc530731620"/>
      <w:r w:rsidRPr="002B3DCE">
        <w:t>Piedāvājumu vērtēšana</w:t>
      </w:r>
      <w:bookmarkEnd w:id="37"/>
      <w:bookmarkEnd w:id="38"/>
      <w:bookmarkEnd w:id="39"/>
      <w:bookmarkEnd w:id="40"/>
      <w:bookmarkEnd w:id="41"/>
      <w:bookmarkEnd w:id="42"/>
      <w:bookmarkEnd w:id="43"/>
      <w:bookmarkEnd w:id="44"/>
      <w:bookmarkEnd w:id="45"/>
      <w:bookmarkEnd w:id="46"/>
      <w:bookmarkEnd w:id="47"/>
      <w:bookmarkEnd w:id="48"/>
    </w:p>
    <w:p w:rsidR="00CE4D04" w:rsidRPr="002B3DCE" w:rsidRDefault="00CE4D04" w:rsidP="00CE4D04">
      <w:pPr>
        <w:rPr>
          <w:sz w:val="22"/>
          <w:szCs w:val="22"/>
        </w:rPr>
      </w:pPr>
    </w:p>
    <w:p w:rsidR="00163686" w:rsidRPr="002B3DCE" w:rsidRDefault="00CE4D04" w:rsidP="00D72B21">
      <w:pPr>
        <w:pStyle w:val="Virsraksts2"/>
        <w:keepNext w:val="0"/>
        <w:widowControl w:val="0"/>
        <w:numPr>
          <w:ilvl w:val="1"/>
          <w:numId w:val="10"/>
        </w:numPr>
        <w:autoSpaceDE w:val="0"/>
        <w:autoSpaceDN w:val="0"/>
        <w:spacing w:before="0" w:after="0"/>
        <w:jc w:val="both"/>
        <w:rPr>
          <w:b w:val="0"/>
          <w:bCs w:val="0"/>
          <w:sz w:val="22"/>
          <w:szCs w:val="22"/>
        </w:rPr>
      </w:pPr>
      <w:r w:rsidRPr="002B3DCE">
        <w:rPr>
          <w:b w:val="0"/>
          <w:bCs w:val="0"/>
          <w:sz w:val="22"/>
          <w:szCs w:val="22"/>
        </w:rPr>
        <w:t>Piedāvājumu noformējuma pārbaudi, Pretendentu atlasi un piedāvājumu vērtēšanu (turpmāk tekstā – Piedāvājumu vērtēšanu) iepir</w:t>
      </w:r>
      <w:r w:rsidR="00163686" w:rsidRPr="002B3DCE">
        <w:rPr>
          <w:b w:val="0"/>
          <w:bCs w:val="0"/>
          <w:sz w:val="22"/>
          <w:szCs w:val="22"/>
        </w:rPr>
        <w:t>kuma komisija veic slēgtā sēdē.</w:t>
      </w:r>
    </w:p>
    <w:p w:rsidR="00163686" w:rsidRPr="002B3DCE" w:rsidRDefault="00CE4D04" w:rsidP="00D72B21">
      <w:pPr>
        <w:pStyle w:val="Virsraksts2"/>
        <w:keepNext w:val="0"/>
        <w:widowControl w:val="0"/>
        <w:numPr>
          <w:ilvl w:val="1"/>
          <w:numId w:val="10"/>
        </w:numPr>
        <w:autoSpaceDE w:val="0"/>
        <w:autoSpaceDN w:val="0"/>
        <w:spacing w:before="0" w:after="0"/>
        <w:jc w:val="both"/>
        <w:rPr>
          <w:b w:val="0"/>
          <w:bCs w:val="0"/>
          <w:sz w:val="22"/>
          <w:szCs w:val="22"/>
        </w:rPr>
      </w:pPr>
      <w:r w:rsidRPr="002B3DCE">
        <w:rPr>
          <w:b w:val="0"/>
          <w:bCs w:val="0"/>
          <w:sz w:val="22"/>
          <w:szCs w:val="22"/>
        </w:rPr>
        <w:t xml:space="preserve">Piedāvājumu vērtēšanu iepirkuma komisija veic 4 (četros) posmos. Ja Pretendenta iesniegtais piedāvājums nekvalificējas kādā no zemāk norādīto posmu prasībām (izņemot 1. posmu, kur iepirkuma komisija izvērtē konstatēto neatbilstību būtiskumu iepirkuma </w:t>
      </w:r>
      <w:r w:rsidR="0062766E">
        <w:rPr>
          <w:b w:val="0"/>
          <w:bCs w:val="0"/>
          <w:sz w:val="22"/>
          <w:szCs w:val="22"/>
        </w:rPr>
        <w:t>N</w:t>
      </w:r>
      <w:r w:rsidRPr="002B3DCE">
        <w:rPr>
          <w:b w:val="0"/>
          <w:bCs w:val="0"/>
          <w:sz w:val="22"/>
          <w:szCs w:val="22"/>
        </w:rPr>
        <w:t>olikuma prasībām), tas tiek izslēgts no turpmākās dalības konkursā ( t.i. nākamajā piedāvājumu izvērtēšanas posmā tas netiek vērtēts). Piedāvājumu izvērtēšanas posmi</w:t>
      </w:r>
      <w:r w:rsidR="00163686" w:rsidRPr="002B3DCE">
        <w:rPr>
          <w:b w:val="0"/>
          <w:bCs w:val="0"/>
          <w:sz w:val="22"/>
          <w:szCs w:val="22"/>
        </w:rPr>
        <w:t>:</w:t>
      </w:r>
    </w:p>
    <w:p w:rsidR="00CE4D04" w:rsidRPr="002B3DCE" w:rsidRDefault="00CE4D04" w:rsidP="00D72B21">
      <w:pPr>
        <w:pStyle w:val="Virsraksts2"/>
        <w:keepNext w:val="0"/>
        <w:widowControl w:val="0"/>
        <w:numPr>
          <w:ilvl w:val="2"/>
          <w:numId w:val="10"/>
        </w:numPr>
        <w:autoSpaceDE w:val="0"/>
        <w:autoSpaceDN w:val="0"/>
        <w:spacing w:before="0" w:after="0"/>
        <w:jc w:val="both"/>
        <w:rPr>
          <w:b w:val="0"/>
          <w:bCs w:val="0"/>
          <w:sz w:val="22"/>
          <w:szCs w:val="22"/>
        </w:rPr>
      </w:pPr>
      <w:r w:rsidRPr="002B3DCE">
        <w:rPr>
          <w:sz w:val="22"/>
          <w:szCs w:val="22"/>
          <w:u w:val="single"/>
        </w:rPr>
        <w:t>1.  posms – Piedāvājumu noformējuma pārbaude</w:t>
      </w:r>
    </w:p>
    <w:p w:rsidR="00CE4D04" w:rsidRPr="002B3DCE" w:rsidRDefault="00CE4D04" w:rsidP="00CE4D04">
      <w:pPr>
        <w:pStyle w:val="Pamatteksts"/>
        <w:widowControl/>
        <w:spacing w:after="0"/>
        <w:ind w:left="1276"/>
        <w:jc w:val="both"/>
        <w:rPr>
          <w:rFonts w:ascii="Times New Roman" w:hAnsi="Times New Roman"/>
          <w:sz w:val="22"/>
          <w:szCs w:val="22"/>
        </w:rPr>
      </w:pPr>
      <w:r w:rsidRPr="002B3DCE">
        <w:rPr>
          <w:rFonts w:ascii="Times New Roman" w:hAnsi="Times New Roman"/>
          <w:sz w:val="22"/>
          <w:szCs w:val="22"/>
        </w:rPr>
        <w:t>Iepirkuma komisija pārbauda, vai piedāvājums sagatavots un noformēts atb</w:t>
      </w:r>
      <w:r w:rsidR="00163686" w:rsidRPr="002B3DCE">
        <w:rPr>
          <w:rFonts w:ascii="Times New Roman" w:hAnsi="Times New Roman"/>
          <w:sz w:val="22"/>
          <w:szCs w:val="22"/>
        </w:rPr>
        <w:t xml:space="preserve">ilstoši </w:t>
      </w:r>
      <w:r w:rsidR="0062766E">
        <w:rPr>
          <w:rFonts w:ascii="Times New Roman" w:hAnsi="Times New Roman"/>
          <w:sz w:val="22"/>
          <w:szCs w:val="22"/>
        </w:rPr>
        <w:t>N</w:t>
      </w:r>
      <w:r w:rsidR="00163686" w:rsidRPr="002B3DCE">
        <w:rPr>
          <w:rFonts w:ascii="Times New Roman" w:hAnsi="Times New Roman"/>
          <w:sz w:val="22"/>
          <w:szCs w:val="22"/>
        </w:rPr>
        <w:t>olikum</w:t>
      </w:r>
      <w:r w:rsidR="00F81EAF" w:rsidRPr="002B3DCE">
        <w:rPr>
          <w:rFonts w:ascii="Times New Roman" w:hAnsi="Times New Roman"/>
          <w:sz w:val="22"/>
          <w:szCs w:val="22"/>
        </w:rPr>
        <w:t>ā</w:t>
      </w:r>
      <w:r w:rsidRPr="002B3DCE">
        <w:rPr>
          <w:rFonts w:ascii="Times New Roman" w:hAnsi="Times New Roman"/>
          <w:sz w:val="22"/>
          <w:szCs w:val="22"/>
        </w:rPr>
        <w:t xml:space="preserve"> norādītajām prasībām.  </w:t>
      </w:r>
    </w:p>
    <w:p w:rsidR="00CE4D04" w:rsidRPr="002B3DCE" w:rsidRDefault="00CE4D04" w:rsidP="00D72B21">
      <w:pPr>
        <w:pStyle w:val="Pamatteksts"/>
        <w:widowControl/>
        <w:numPr>
          <w:ilvl w:val="2"/>
          <w:numId w:val="10"/>
        </w:numPr>
        <w:spacing w:after="0"/>
        <w:jc w:val="both"/>
        <w:rPr>
          <w:rFonts w:ascii="Times New Roman" w:hAnsi="Times New Roman"/>
          <w:sz w:val="22"/>
          <w:szCs w:val="22"/>
          <w:u w:val="single"/>
        </w:rPr>
      </w:pPr>
      <w:r w:rsidRPr="002B3DCE">
        <w:rPr>
          <w:rFonts w:ascii="Times New Roman" w:hAnsi="Times New Roman"/>
          <w:b/>
          <w:bCs/>
          <w:sz w:val="22"/>
          <w:szCs w:val="22"/>
          <w:u w:val="single"/>
        </w:rPr>
        <w:t xml:space="preserve">2.  posms – Pretendentu </w:t>
      </w:r>
      <w:r w:rsidR="006A2FE5">
        <w:rPr>
          <w:rFonts w:ascii="Times New Roman" w:hAnsi="Times New Roman"/>
          <w:b/>
          <w:bCs/>
          <w:sz w:val="22"/>
          <w:szCs w:val="22"/>
          <w:u w:val="single"/>
        </w:rPr>
        <w:t xml:space="preserve">kvalifikācija un </w:t>
      </w:r>
      <w:r w:rsidRPr="002B3DCE">
        <w:rPr>
          <w:rFonts w:ascii="Times New Roman" w:hAnsi="Times New Roman"/>
          <w:b/>
          <w:bCs/>
          <w:sz w:val="22"/>
          <w:szCs w:val="22"/>
          <w:u w:val="single"/>
        </w:rPr>
        <w:t>atlase</w:t>
      </w:r>
      <w:r w:rsidRPr="002B3DCE">
        <w:rPr>
          <w:rFonts w:ascii="Times New Roman" w:hAnsi="Times New Roman"/>
          <w:sz w:val="22"/>
          <w:szCs w:val="22"/>
          <w:u w:val="single"/>
        </w:rPr>
        <w:t xml:space="preserve"> </w:t>
      </w:r>
    </w:p>
    <w:p w:rsidR="00CE4D04" w:rsidRPr="002B3DCE" w:rsidRDefault="00CE4D04" w:rsidP="00CE4D04">
      <w:pPr>
        <w:pStyle w:val="Pamatteksts"/>
        <w:widowControl/>
        <w:tabs>
          <w:tab w:val="num" w:pos="2127"/>
        </w:tabs>
        <w:spacing w:after="0"/>
        <w:ind w:left="1276"/>
        <w:jc w:val="both"/>
        <w:rPr>
          <w:rFonts w:ascii="Times New Roman" w:hAnsi="Times New Roman"/>
          <w:sz w:val="22"/>
          <w:szCs w:val="22"/>
        </w:rPr>
      </w:pPr>
      <w:r w:rsidRPr="002B3DCE">
        <w:rPr>
          <w:rFonts w:ascii="Times New Roman" w:hAnsi="Times New Roman"/>
          <w:sz w:val="22"/>
          <w:szCs w:val="22"/>
        </w:rPr>
        <w:t xml:space="preserve">Iepirkuma komisija novērtē, vai iesniegtie pretendentu atlases dokumenti un publiskajās datu bāzēs iegūtā informācija apliecina Pretendenta atbilstību nolikuma 3.sadaļas „Prasības Pretendentiem” norādītajām prasībām. </w:t>
      </w:r>
    </w:p>
    <w:p w:rsidR="009C2453" w:rsidRPr="002B3DCE" w:rsidRDefault="009C2453" w:rsidP="00D72B21">
      <w:pPr>
        <w:pStyle w:val="Pamatteksts"/>
        <w:widowControl/>
        <w:numPr>
          <w:ilvl w:val="2"/>
          <w:numId w:val="10"/>
        </w:numPr>
        <w:tabs>
          <w:tab w:val="num" w:pos="2127"/>
        </w:tabs>
        <w:spacing w:after="0"/>
        <w:jc w:val="both"/>
        <w:rPr>
          <w:rFonts w:ascii="Times New Roman" w:hAnsi="Times New Roman"/>
          <w:sz w:val="22"/>
          <w:szCs w:val="22"/>
          <w:u w:val="single"/>
        </w:rPr>
      </w:pPr>
      <w:r w:rsidRPr="002B3DCE">
        <w:rPr>
          <w:rFonts w:ascii="Times New Roman" w:hAnsi="Times New Roman"/>
          <w:b/>
          <w:bCs/>
          <w:sz w:val="22"/>
          <w:szCs w:val="22"/>
          <w:u w:val="single"/>
        </w:rPr>
        <w:t>3.  posms – Tehnisko piedāvājumu atbilstības pārbaude</w:t>
      </w:r>
    </w:p>
    <w:p w:rsidR="009C2453" w:rsidRPr="002B3DCE" w:rsidRDefault="009C2453" w:rsidP="009C2453">
      <w:pPr>
        <w:pStyle w:val="Pamatteksts"/>
        <w:widowControl/>
        <w:spacing w:after="0"/>
        <w:ind w:left="1080"/>
        <w:jc w:val="both"/>
        <w:rPr>
          <w:rFonts w:ascii="Times New Roman" w:hAnsi="Times New Roman"/>
          <w:sz w:val="22"/>
          <w:szCs w:val="22"/>
          <w:u w:val="single"/>
        </w:rPr>
      </w:pPr>
      <w:r w:rsidRPr="002B3DCE">
        <w:rPr>
          <w:rFonts w:ascii="Times New Roman" w:hAnsi="Times New Roman"/>
          <w:sz w:val="22"/>
          <w:szCs w:val="22"/>
        </w:rPr>
        <w:t xml:space="preserve">Iepirkuma komisija novērtē, vai </w:t>
      </w:r>
      <w:r w:rsidR="0062766E">
        <w:rPr>
          <w:rFonts w:ascii="Times New Roman" w:hAnsi="Times New Roman"/>
          <w:sz w:val="22"/>
          <w:szCs w:val="22"/>
        </w:rPr>
        <w:t>T</w:t>
      </w:r>
      <w:r w:rsidRPr="002B3DCE">
        <w:rPr>
          <w:rFonts w:ascii="Times New Roman" w:hAnsi="Times New Roman"/>
          <w:sz w:val="22"/>
          <w:szCs w:val="22"/>
        </w:rPr>
        <w:t xml:space="preserve">ehniskais piedāvājums atbilst </w:t>
      </w:r>
      <w:r w:rsidR="0062766E">
        <w:rPr>
          <w:rFonts w:ascii="Times New Roman" w:hAnsi="Times New Roman"/>
          <w:sz w:val="22"/>
          <w:szCs w:val="22"/>
        </w:rPr>
        <w:t>N</w:t>
      </w:r>
      <w:r w:rsidRPr="002B3DCE">
        <w:rPr>
          <w:rFonts w:ascii="Times New Roman" w:hAnsi="Times New Roman"/>
          <w:sz w:val="22"/>
          <w:szCs w:val="22"/>
        </w:rPr>
        <w:t xml:space="preserve">olikuma </w:t>
      </w:r>
      <w:r w:rsidR="006A2FE5">
        <w:rPr>
          <w:rFonts w:ascii="Times New Roman" w:hAnsi="Times New Roman"/>
          <w:sz w:val="22"/>
          <w:szCs w:val="22"/>
        </w:rPr>
        <w:t>pielikumā Nr.</w:t>
      </w:r>
      <w:r w:rsidRPr="002B3DCE">
        <w:rPr>
          <w:rFonts w:ascii="Times New Roman" w:hAnsi="Times New Roman"/>
          <w:sz w:val="22"/>
          <w:szCs w:val="22"/>
        </w:rPr>
        <w:t>2 norādītajām prasībām</w:t>
      </w:r>
      <w:r w:rsidR="00F56054" w:rsidRPr="002B3DCE">
        <w:rPr>
          <w:rFonts w:ascii="Times New Roman" w:hAnsi="Times New Roman"/>
          <w:sz w:val="22"/>
          <w:szCs w:val="22"/>
        </w:rPr>
        <w:t>.</w:t>
      </w:r>
    </w:p>
    <w:p w:rsidR="00CE4D04" w:rsidRPr="002B3DCE" w:rsidRDefault="00CE4D04" w:rsidP="00D72B21">
      <w:pPr>
        <w:pStyle w:val="Pamatteksts"/>
        <w:widowControl/>
        <w:numPr>
          <w:ilvl w:val="2"/>
          <w:numId w:val="10"/>
        </w:numPr>
        <w:tabs>
          <w:tab w:val="num" w:pos="2127"/>
        </w:tabs>
        <w:spacing w:after="0"/>
        <w:jc w:val="both"/>
        <w:rPr>
          <w:rFonts w:ascii="Times New Roman" w:hAnsi="Times New Roman"/>
          <w:sz w:val="22"/>
          <w:szCs w:val="22"/>
          <w:u w:val="single"/>
        </w:rPr>
      </w:pPr>
      <w:r w:rsidRPr="002B3DCE">
        <w:rPr>
          <w:rFonts w:ascii="Times New Roman" w:hAnsi="Times New Roman"/>
          <w:b/>
          <w:bCs/>
          <w:sz w:val="22"/>
          <w:szCs w:val="22"/>
          <w:u w:val="single"/>
        </w:rPr>
        <w:t>4.  posms – Piedāvājumu vērtēšana:</w:t>
      </w:r>
    </w:p>
    <w:p w:rsidR="00CE4D04" w:rsidRPr="002B3DCE" w:rsidRDefault="00CE4D04" w:rsidP="00D72B21">
      <w:pPr>
        <w:pStyle w:val="Pamatteksts"/>
        <w:keepNext/>
        <w:widowControl/>
        <w:numPr>
          <w:ilvl w:val="3"/>
          <w:numId w:val="10"/>
        </w:numPr>
        <w:spacing w:after="0"/>
        <w:jc w:val="both"/>
        <w:rPr>
          <w:rFonts w:ascii="Times New Roman" w:hAnsi="Times New Roman"/>
          <w:sz w:val="22"/>
          <w:szCs w:val="22"/>
        </w:rPr>
      </w:pPr>
      <w:r w:rsidRPr="002B3DCE">
        <w:rPr>
          <w:rFonts w:ascii="Times New Roman" w:hAnsi="Times New Roman"/>
          <w:sz w:val="22"/>
          <w:szCs w:val="22"/>
        </w:rPr>
        <w:t xml:space="preserve">Iepirkuma komisija izvērtē, vai Pretendenta iesniegtais </w:t>
      </w:r>
      <w:r w:rsidR="0062766E">
        <w:rPr>
          <w:rFonts w:ascii="Times New Roman" w:hAnsi="Times New Roman"/>
          <w:sz w:val="22"/>
          <w:szCs w:val="22"/>
        </w:rPr>
        <w:t>F</w:t>
      </w:r>
      <w:r w:rsidRPr="002B3DCE">
        <w:rPr>
          <w:rFonts w:ascii="Times New Roman" w:hAnsi="Times New Roman"/>
          <w:sz w:val="22"/>
          <w:szCs w:val="22"/>
        </w:rPr>
        <w:t xml:space="preserve">inanšu piedāvājums atbilst atklāta konkursa </w:t>
      </w:r>
      <w:r w:rsidR="0062766E">
        <w:rPr>
          <w:rFonts w:ascii="Times New Roman" w:hAnsi="Times New Roman"/>
          <w:sz w:val="22"/>
          <w:szCs w:val="22"/>
        </w:rPr>
        <w:t>N</w:t>
      </w:r>
      <w:r w:rsidRPr="002B3DCE">
        <w:rPr>
          <w:rFonts w:ascii="Times New Roman" w:hAnsi="Times New Roman"/>
          <w:sz w:val="22"/>
          <w:szCs w:val="22"/>
        </w:rPr>
        <w:t xml:space="preserve">olikuma </w:t>
      </w:r>
      <w:r w:rsidR="00F56054" w:rsidRPr="002B3DCE">
        <w:rPr>
          <w:rFonts w:ascii="Times New Roman" w:hAnsi="Times New Roman"/>
          <w:sz w:val="22"/>
          <w:szCs w:val="22"/>
        </w:rPr>
        <w:t>3</w:t>
      </w:r>
      <w:r w:rsidRPr="002B3DCE">
        <w:rPr>
          <w:rFonts w:ascii="Times New Roman" w:hAnsi="Times New Roman"/>
          <w:sz w:val="22"/>
          <w:szCs w:val="22"/>
        </w:rPr>
        <w:t>.</w:t>
      </w:r>
      <w:r w:rsidR="006A2FE5">
        <w:rPr>
          <w:rFonts w:ascii="Times New Roman" w:hAnsi="Times New Roman"/>
          <w:sz w:val="22"/>
          <w:szCs w:val="22"/>
        </w:rPr>
        <w:t>5</w:t>
      </w:r>
      <w:r w:rsidRPr="002B3DCE">
        <w:rPr>
          <w:rFonts w:ascii="Times New Roman" w:hAnsi="Times New Roman"/>
          <w:sz w:val="22"/>
          <w:szCs w:val="22"/>
        </w:rPr>
        <w:t xml:space="preserve">. punktā noteiktajām prasībām, un pārbauda, vai </w:t>
      </w:r>
      <w:r w:rsidR="0062766E">
        <w:rPr>
          <w:rFonts w:ascii="Times New Roman" w:hAnsi="Times New Roman"/>
          <w:sz w:val="22"/>
          <w:szCs w:val="22"/>
        </w:rPr>
        <w:t>F</w:t>
      </w:r>
      <w:r w:rsidRPr="002B3DCE">
        <w:rPr>
          <w:rFonts w:ascii="Times New Roman" w:hAnsi="Times New Roman"/>
          <w:sz w:val="22"/>
          <w:szCs w:val="22"/>
        </w:rPr>
        <w:t>inanšu piedāvājumā nav aritmētisko kļūdu (</w:t>
      </w:r>
      <w:r w:rsidR="0062766E">
        <w:rPr>
          <w:rFonts w:ascii="Times New Roman" w:hAnsi="Times New Roman"/>
          <w:sz w:val="22"/>
          <w:szCs w:val="22"/>
        </w:rPr>
        <w:t>N</w:t>
      </w:r>
      <w:r w:rsidRPr="002B3DCE">
        <w:rPr>
          <w:rFonts w:ascii="Times New Roman" w:hAnsi="Times New Roman"/>
          <w:sz w:val="22"/>
          <w:szCs w:val="22"/>
        </w:rPr>
        <w:t xml:space="preserve">olikuma </w:t>
      </w:r>
      <w:r w:rsidR="00F56054" w:rsidRPr="002B3DCE">
        <w:rPr>
          <w:rFonts w:ascii="Times New Roman" w:hAnsi="Times New Roman"/>
          <w:sz w:val="22"/>
          <w:szCs w:val="22"/>
        </w:rPr>
        <w:t>5</w:t>
      </w:r>
      <w:r w:rsidRPr="002B3DCE">
        <w:rPr>
          <w:rFonts w:ascii="Times New Roman" w:hAnsi="Times New Roman"/>
          <w:sz w:val="22"/>
          <w:szCs w:val="22"/>
        </w:rPr>
        <w:t>. sadaļa „Aritmētisko kļūdu labošana”);</w:t>
      </w:r>
    </w:p>
    <w:p w:rsidR="00CE4D04" w:rsidRDefault="00CE4D04" w:rsidP="00D72B21">
      <w:pPr>
        <w:pStyle w:val="Pamatteksts"/>
        <w:widowControl/>
        <w:numPr>
          <w:ilvl w:val="3"/>
          <w:numId w:val="10"/>
        </w:numPr>
        <w:spacing w:after="0"/>
        <w:jc w:val="both"/>
        <w:rPr>
          <w:rFonts w:ascii="Times New Roman" w:hAnsi="Times New Roman"/>
          <w:sz w:val="22"/>
          <w:szCs w:val="22"/>
        </w:rPr>
      </w:pPr>
      <w:r w:rsidRPr="002B3DCE">
        <w:rPr>
          <w:rFonts w:ascii="Times New Roman" w:hAnsi="Times New Roman"/>
          <w:sz w:val="22"/>
          <w:szCs w:val="22"/>
        </w:rPr>
        <w:t>Iepirkuma komisija pārbauda, vai piedāvājums nav nepamatoti lēts (</w:t>
      </w:r>
      <w:r w:rsidR="0062766E">
        <w:rPr>
          <w:rFonts w:ascii="Times New Roman" w:hAnsi="Times New Roman"/>
          <w:sz w:val="22"/>
          <w:szCs w:val="22"/>
        </w:rPr>
        <w:t>N</w:t>
      </w:r>
      <w:r w:rsidRPr="002B3DCE">
        <w:rPr>
          <w:rFonts w:ascii="Times New Roman" w:hAnsi="Times New Roman"/>
          <w:sz w:val="22"/>
          <w:szCs w:val="22"/>
        </w:rPr>
        <w:t xml:space="preserve">olikuma </w:t>
      </w:r>
      <w:r w:rsidR="00F56054" w:rsidRPr="002B3DCE">
        <w:rPr>
          <w:rFonts w:ascii="Times New Roman" w:hAnsi="Times New Roman"/>
          <w:sz w:val="22"/>
          <w:szCs w:val="22"/>
        </w:rPr>
        <w:t>6</w:t>
      </w:r>
      <w:r w:rsidRPr="002B3DCE">
        <w:rPr>
          <w:rFonts w:ascii="Times New Roman" w:hAnsi="Times New Roman"/>
          <w:sz w:val="22"/>
          <w:szCs w:val="22"/>
        </w:rPr>
        <w:t>. sadaļa „Nepamatoti lēta piedāvājuma noteikšana”);</w:t>
      </w:r>
    </w:p>
    <w:p w:rsidR="00A94DC2" w:rsidRPr="00A94DC2" w:rsidRDefault="00A94DC2" w:rsidP="00A94DC2">
      <w:pPr>
        <w:pStyle w:val="Pamatteksts"/>
        <w:widowControl/>
        <w:numPr>
          <w:ilvl w:val="3"/>
          <w:numId w:val="10"/>
        </w:numPr>
        <w:spacing w:after="0"/>
        <w:jc w:val="both"/>
        <w:rPr>
          <w:rFonts w:ascii="Times New Roman" w:hAnsi="Times New Roman"/>
          <w:sz w:val="22"/>
          <w:szCs w:val="22"/>
        </w:rPr>
      </w:pPr>
      <w:r w:rsidRPr="00A94DC2">
        <w:rPr>
          <w:rFonts w:ascii="Times New Roman" w:hAnsi="Times New Roman"/>
          <w:sz w:val="22"/>
          <w:szCs w:val="22"/>
        </w:rPr>
        <w:t xml:space="preserve">Pasūtītājs noraida </w:t>
      </w:r>
      <w:r w:rsidR="003E4AE3">
        <w:rPr>
          <w:rFonts w:ascii="Times New Roman" w:hAnsi="Times New Roman"/>
          <w:sz w:val="22"/>
          <w:szCs w:val="22"/>
        </w:rPr>
        <w:t>P</w:t>
      </w:r>
      <w:r w:rsidRPr="00A94DC2">
        <w:rPr>
          <w:rFonts w:ascii="Times New Roman" w:hAnsi="Times New Roman"/>
          <w:sz w:val="22"/>
          <w:szCs w:val="22"/>
        </w:rPr>
        <w:t xml:space="preserve">retendenta piedāvājumu, ja </w:t>
      </w:r>
      <w:r w:rsidR="003E4AE3">
        <w:rPr>
          <w:rFonts w:ascii="Times New Roman" w:hAnsi="Times New Roman"/>
          <w:sz w:val="22"/>
          <w:szCs w:val="22"/>
        </w:rPr>
        <w:t>P</w:t>
      </w:r>
      <w:r w:rsidRPr="00A94DC2">
        <w:rPr>
          <w:rFonts w:ascii="Times New Roman" w:hAnsi="Times New Roman"/>
          <w:sz w:val="22"/>
          <w:szCs w:val="22"/>
        </w:rPr>
        <w:t>retendenta piedāvātā līgumcena pārsniedz</w:t>
      </w:r>
      <w:r w:rsidR="003E4AE3">
        <w:rPr>
          <w:rFonts w:ascii="Times New Roman" w:hAnsi="Times New Roman"/>
          <w:sz w:val="22"/>
          <w:szCs w:val="22"/>
        </w:rPr>
        <w:t xml:space="preserve"> </w:t>
      </w:r>
      <w:r w:rsidRPr="00A94DC2">
        <w:rPr>
          <w:rFonts w:ascii="Times New Roman" w:hAnsi="Times New Roman"/>
          <w:sz w:val="22"/>
          <w:szCs w:val="22"/>
        </w:rPr>
        <w:t>150 procentus no iepirkuma procedūras dokumentos norādītās paredzamās līgumcenas.</w:t>
      </w:r>
    </w:p>
    <w:p w:rsidR="00CD25B2" w:rsidRPr="002B3DCE" w:rsidRDefault="00CD25B2" w:rsidP="00D72B21">
      <w:pPr>
        <w:pStyle w:val="Pamatteksts"/>
        <w:widowControl/>
        <w:numPr>
          <w:ilvl w:val="1"/>
          <w:numId w:val="10"/>
        </w:numPr>
        <w:spacing w:after="0"/>
        <w:jc w:val="both"/>
        <w:rPr>
          <w:rFonts w:ascii="Times New Roman" w:hAnsi="Times New Roman"/>
          <w:sz w:val="22"/>
          <w:szCs w:val="22"/>
        </w:rPr>
      </w:pPr>
      <w:r w:rsidRPr="002B3DCE">
        <w:rPr>
          <w:sz w:val="22"/>
          <w:szCs w:val="22"/>
        </w:rPr>
        <w:t>Piedāvājumu vērtēšanas gaitā pasūtītājs ir tiesīgs pieprasīt, lai tiek izskaidrota Tehniskajā un Finanšu piedāvājumā iekļautā informācija</w:t>
      </w:r>
      <w:r w:rsidR="00A6792D">
        <w:rPr>
          <w:sz w:val="22"/>
          <w:szCs w:val="22"/>
        </w:rPr>
        <w:t>.</w:t>
      </w:r>
    </w:p>
    <w:p w:rsidR="00F56054" w:rsidRPr="002B3DCE" w:rsidRDefault="00F56054" w:rsidP="00D72B21">
      <w:pPr>
        <w:pStyle w:val="Pamatteksts"/>
        <w:widowControl/>
        <w:numPr>
          <w:ilvl w:val="1"/>
          <w:numId w:val="10"/>
        </w:numPr>
        <w:spacing w:after="0"/>
        <w:jc w:val="both"/>
        <w:rPr>
          <w:rFonts w:ascii="Times New Roman" w:hAnsi="Times New Roman"/>
          <w:sz w:val="22"/>
          <w:szCs w:val="22"/>
        </w:rPr>
      </w:pPr>
      <w:r w:rsidRPr="002B3DCE">
        <w:rPr>
          <w:sz w:val="22"/>
          <w:szCs w:val="22"/>
        </w:rPr>
        <w:t>Piedāvājuma izvēles kritēriji. Piedāvājumu salīdzināšana un novērtēšana.</w:t>
      </w:r>
    </w:p>
    <w:p w:rsidR="008D417D" w:rsidRPr="008D417D" w:rsidRDefault="00F56054" w:rsidP="00D72B21">
      <w:pPr>
        <w:pStyle w:val="Pamatteksts"/>
        <w:widowControl/>
        <w:numPr>
          <w:ilvl w:val="2"/>
          <w:numId w:val="10"/>
        </w:numPr>
        <w:spacing w:after="0"/>
        <w:jc w:val="both"/>
        <w:rPr>
          <w:rFonts w:ascii="Times New Roman" w:hAnsi="Times New Roman"/>
          <w:sz w:val="22"/>
          <w:szCs w:val="22"/>
        </w:rPr>
      </w:pPr>
      <w:r w:rsidRPr="002B3DCE">
        <w:rPr>
          <w:sz w:val="22"/>
          <w:szCs w:val="22"/>
        </w:rPr>
        <w:t xml:space="preserve">Piedāvājuma izvēles kritērijs ir </w:t>
      </w:r>
      <w:r w:rsidR="00A6792D">
        <w:rPr>
          <w:b/>
          <w:sz w:val="22"/>
          <w:szCs w:val="22"/>
        </w:rPr>
        <w:t>saimnieciski izdevīgākais piedāvājums</w:t>
      </w:r>
      <w:r w:rsidR="003E4AE3">
        <w:rPr>
          <w:b/>
          <w:sz w:val="22"/>
          <w:szCs w:val="22"/>
        </w:rPr>
        <w:t xml:space="preserve"> ar viszemāko cenu</w:t>
      </w:r>
      <w:r w:rsidR="003E4AE3" w:rsidRPr="002B3DCE">
        <w:rPr>
          <w:sz w:val="22"/>
          <w:szCs w:val="22"/>
        </w:rPr>
        <w:t>.</w:t>
      </w:r>
    </w:p>
    <w:p w:rsidR="00CD25B2" w:rsidRPr="008D417D" w:rsidRDefault="00F56054" w:rsidP="00D72B21">
      <w:pPr>
        <w:pStyle w:val="Pamatteksts"/>
        <w:widowControl/>
        <w:numPr>
          <w:ilvl w:val="2"/>
          <w:numId w:val="10"/>
        </w:numPr>
        <w:spacing w:after="0"/>
        <w:jc w:val="both"/>
        <w:rPr>
          <w:rFonts w:ascii="Times New Roman" w:hAnsi="Times New Roman"/>
          <w:sz w:val="22"/>
          <w:szCs w:val="22"/>
        </w:rPr>
      </w:pPr>
      <w:r w:rsidRPr="008D417D">
        <w:rPr>
          <w:sz w:val="22"/>
          <w:szCs w:val="22"/>
        </w:rPr>
        <w:t>Ja vairākiem piedāvājumiem ir vienād</w:t>
      </w:r>
      <w:r w:rsidR="008D417D">
        <w:rPr>
          <w:sz w:val="22"/>
          <w:szCs w:val="22"/>
        </w:rPr>
        <w:t>a piedāvātā līgumcena</w:t>
      </w:r>
      <w:r w:rsidRPr="008D417D">
        <w:rPr>
          <w:sz w:val="22"/>
          <w:szCs w:val="22"/>
        </w:rPr>
        <w:t>, komisija izvēlas piedāvājumu, kas iesniegts agrāk.</w:t>
      </w:r>
    </w:p>
    <w:p w:rsidR="00CD25B2" w:rsidRPr="002B3DCE" w:rsidRDefault="00CD25B2" w:rsidP="00CD25B2">
      <w:pPr>
        <w:suppressAutoHyphens/>
        <w:contextualSpacing/>
        <w:jc w:val="both"/>
        <w:rPr>
          <w:sz w:val="22"/>
          <w:szCs w:val="22"/>
        </w:rPr>
      </w:pPr>
    </w:p>
    <w:p w:rsidR="00F56054" w:rsidRPr="002B3DCE" w:rsidRDefault="00F56054" w:rsidP="00D72B21">
      <w:pPr>
        <w:pStyle w:val="Sarakstarindkopa"/>
        <w:numPr>
          <w:ilvl w:val="1"/>
          <w:numId w:val="10"/>
        </w:numPr>
        <w:suppressAutoHyphens/>
        <w:contextualSpacing/>
        <w:jc w:val="both"/>
        <w:rPr>
          <w:sz w:val="22"/>
          <w:szCs w:val="22"/>
        </w:rPr>
      </w:pPr>
      <w:r w:rsidRPr="002B3DCE">
        <w:rPr>
          <w:rFonts w:eastAsia="Arial Unicode MS"/>
          <w:kern w:val="1"/>
          <w:sz w:val="22"/>
          <w:szCs w:val="22"/>
          <w:lang w:eastAsia="hi-IN" w:bidi="hi-IN"/>
        </w:rPr>
        <w:t>Lēmuma pieņemšana.</w:t>
      </w:r>
    </w:p>
    <w:p w:rsidR="00F56054" w:rsidRPr="002B3DCE" w:rsidRDefault="00F56054" w:rsidP="00D72B21">
      <w:pPr>
        <w:numPr>
          <w:ilvl w:val="2"/>
          <w:numId w:val="10"/>
        </w:numPr>
        <w:jc w:val="both"/>
        <w:rPr>
          <w:sz w:val="22"/>
          <w:szCs w:val="22"/>
        </w:rPr>
      </w:pPr>
      <w:r w:rsidRPr="002B3DCE">
        <w:rPr>
          <w:sz w:val="22"/>
          <w:szCs w:val="22"/>
        </w:rPr>
        <w:t xml:space="preserve">Pirms līguma slēgšanas tiesību piešķiršanas iepirkuma komisija </w:t>
      </w:r>
      <w:r w:rsidR="003E4AE3">
        <w:rPr>
          <w:sz w:val="22"/>
          <w:szCs w:val="22"/>
        </w:rPr>
        <w:t xml:space="preserve">veic </w:t>
      </w:r>
      <w:r w:rsidRPr="002B3DCE">
        <w:rPr>
          <w:sz w:val="22"/>
          <w:szCs w:val="22"/>
        </w:rPr>
        <w:t>pārbaudi par Publisko iepirkumu likuma 42.panta pirmajā daļā  noteikto Pretendentu izslēgšanas gadījumu esamību par katru Pretendentu, kuram būtu piešķiramas līguma slēgšanas tiesības, Publisko iepirkumu likuma 42.pantā noteiktajā kārtībā.</w:t>
      </w:r>
    </w:p>
    <w:p w:rsidR="00F56054" w:rsidRPr="002B3DCE" w:rsidRDefault="00F56054" w:rsidP="00D72B21">
      <w:pPr>
        <w:numPr>
          <w:ilvl w:val="2"/>
          <w:numId w:val="10"/>
        </w:numPr>
        <w:jc w:val="both"/>
        <w:rPr>
          <w:sz w:val="22"/>
          <w:szCs w:val="22"/>
        </w:rPr>
      </w:pPr>
      <w:r w:rsidRPr="002B3DCE">
        <w:rPr>
          <w:sz w:val="22"/>
          <w:szCs w:val="22"/>
        </w:rPr>
        <w:lastRenderedPageBreak/>
        <w:t xml:space="preserve">Līguma slēgšanas tiesības komisija piešķirs pretendentam, kura piedāvājums izturējis </w:t>
      </w:r>
      <w:r w:rsidR="0062766E">
        <w:rPr>
          <w:sz w:val="22"/>
          <w:szCs w:val="22"/>
        </w:rPr>
        <w:t>N</w:t>
      </w:r>
      <w:r w:rsidRPr="002B3DCE">
        <w:rPr>
          <w:sz w:val="22"/>
          <w:szCs w:val="22"/>
        </w:rPr>
        <w:t>olikumā noteikto vērtēšanas pārbaudi, ir saimnieciski visizdevīgākais</w:t>
      </w:r>
      <w:r w:rsidR="0062766E">
        <w:rPr>
          <w:sz w:val="22"/>
          <w:szCs w:val="22"/>
        </w:rPr>
        <w:t xml:space="preserve"> ar viszemāko cenu</w:t>
      </w:r>
      <w:bookmarkStart w:id="49" w:name="_GoBack"/>
      <w:bookmarkEnd w:id="49"/>
      <w:r w:rsidRPr="002B3DCE">
        <w:rPr>
          <w:sz w:val="22"/>
          <w:szCs w:val="22"/>
        </w:rPr>
        <w:t>, un uz kuru neattiecas Publisko iepirkumu likuma 42.panta pirmajā daļā noteiktie pretendentu izslēgšanas noteikumi.</w:t>
      </w:r>
    </w:p>
    <w:p w:rsidR="00F56054" w:rsidRPr="002B3DCE" w:rsidRDefault="00F56054" w:rsidP="00D72B21">
      <w:pPr>
        <w:pStyle w:val="Sarakstarindkopa"/>
        <w:numPr>
          <w:ilvl w:val="2"/>
          <w:numId w:val="10"/>
        </w:numPr>
        <w:suppressAutoHyphens/>
        <w:contextualSpacing/>
        <w:jc w:val="both"/>
        <w:rPr>
          <w:sz w:val="22"/>
          <w:szCs w:val="22"/>
        </w:rPr>
      </w:pPr>
      <w:r w:rsidRPr="002B3DCE">
        <w:rPr>
          <w:rFonts w:eastAsia="Arial Unicode MS"/>
          <w:kern w:val="1"/>
          <w:sz w:val="22"/>
          <w:szCs w:val="22"/>
          <w:lang w:eastAsia="hi-IN" w:bidi="hi-IN"/>
        </w:rPr>
        <w:t xml:space="preserve">Pasūtītājs triju darbdienu laikā vienlaikus informē visus Pretendentus par pieņemto lēmumu attiecībā uz iepirkuma līguma slēgšanu. </w:t>
      </w:r>
    </w:p>
    <w:p w:rsidR="00F56054" w:rsidRPr="002B3DCE" w:rsidRDefault="00F56054" w:rsidP="00D72B21">
      <w:pPr>
        <w:pStyle w:val="Sarakstarindkopa"/>
        <w:numPr>
          <w:ilvl w:val="2"/>
          <w:numId w:val="10"/>
        </w:numPr>
        <w:suppressAutoHyphens/>
        <w:contextualSpacing/>
        <w:jc w:val="both"/>
        <w:rPr>
          <w:sz w:val="22"/>
          <w:szCs w:val="22"/>
        </w:rPr>
      </w:pPr>
      <w:r w:rsidRPr="002B3DCE">
        <w:rPr>
          <w:rFonts w:eastAsia="Arial Unicode MS"/>
          <w:kern w:val="1"/>
          <w:sz w:val="22"/>
          <w:szCs w:val="22"/>
          <w:lang w:eastAsia="hi-IN" w:bidi="hi-IN"/>
        </w:rPr>
        <w:t>Ja iepirkuma procedūra tiek izbeigta vai pārtraukta, Pasūtītājs triju darbdienu laikā vienlaikus informē visus Pretendentus par visiem iemesliem, kuru dēļ iepirkuma procedūra tiek izbeigta vai pārtraukta.</w:t>
      </w:r>
    </w:p>
    <w:p w:rsidR="00F56054" w:rsidRPr="002B3DCE" w:rsidRDefault="00F56054" w:rsidP="00D72B21">
      <w:pPr>
        <w:pStyle w:val="Sarakstarindkopa"/>
        <w:numPr>
          <w:ilvl w:val="2"/>
          <w:numId w:val="10"/>
        </w:numPr>
        <w:suppressAutoHyphens/>
        <w:contextualSpacing/>
        <w:jc w:val="both"/>
        <w:rPr>
          <w:sz w:val="22"/>
          <w:szCs w:val="22"/>
        </w:rPr>
      </w:pPr>
      <w:r w:rsidRPr="002B3DCE">
        <w:rPr>
          <w:rFonts w:eastAsia="Arial Unicode MS"/>
          <w:kern w:val="1"/>
          <w:sz w:val="22"/>
          <w:szCs w:val="22"/>
          <w:lang w:eastAsia="hi-IN" w:bidi="hi-IN"/>
        </w:rPr>
        <w:t xml:space="preserve">Pasūtītājs visus Pretendentus informē par termiņu, kādā persona, ievērojot Publisko iepirkumu likuma </w:t>
      </w:r>
      <w:hyperlink r:id="rId16" w:anchor="p83#p83" w:history="1">
        <w:r w:rsidRPr="002B3DCE">
          <w:rPr>
            <w:rFonts w:eastAsia="Arial Unicode MS"/>
            <w:kern w:val="1"/>
            <w:sz w:val="22"/>
            <w:szCs w:val="22"/>
            <w:lang w:eastAsia="hi-IN" w:bidi="hi-IN"/>
          </w:rPr>
          <w:t>68.panta</w:t>
        </w:r>
      </w:hyperlink>
      <w:r w:rsidRPr="002B3DCE">
        <w:rPr>
          <w:rFonts w:eastAsia="Arial Unicode MS"/>
          <w:kern w:val="1"/>
          <w:sz w:val="22"/>
          <w:szCs w:val="22"/>
          <w:lang w:eastAsia="hi-IN" w:bidi="hi-IN"/>
        </w:rPr>
        <w:t xml:space="preserve"> otrās daļas 2.punktā noteikto termiņu, var iesniegt Iepirkumu uzraudzības birojam iesniegumu par iepirkuma procedūras pārkāpumiem. </w:t>
      </w:r>
    </w:p>
    <w:p w:rsidR="00CE4D04" w:rsidRPr="00C22178" w:rsidRDefault="00F56054" w:rsidP="00C22178">
      <w:pPr>
        <w:pStyle w:val="Sarakstarindkopa"/>
        <w:numPr>
          <w:ilvl w:val="2"/>
          <w:numId w:val="10"/>
        </w:numPr>
        <w:suppressAutoHyphens/>
        <w:contextualSpacing/>
        <w:jc w:val="both"/>
        <w:rPr>
          <w:sz w:val="22"/>
          <w:szCs w:val="22"/>
        </w:rPr>
      </w:pPr>
      <w:r w:rsidRPr="002B3DCE">
        <w:rPr>
          <w:rFonts w:eastAsia="Arial Unicode MS"/>
          <w:kern w:val="1"/>
          <w:sz w:val="22"/>
          <w:szCs w:val="22"/>
          <w:lang w:eastAsia="hi-IN" w:bidi="hi-IN"/>
        </w:rPr>
        <w:t>Komisija var pieņemt lēmumu izbeigt iepirkuma procedūru, ja nav iesniegts neviens piedāvājums vai ja iesniegtie piedāvājumi neatbilst Nolikuma noteiktajām prasībām. Komisija pieņem lēmumu pārtraukt iepirkuma procedūru ja tikai viens  Pretendents atbilst visām atklātā konkursa Nolikumā un Pasūtītājs nevar pamatot, ka izvirzītās Pretendentu atlases prasības ir objektīvas un samērīgas. Citos gadījumos Komisija var jebkurā brīdī pārtraukt iepirkuma procedūru, ja tam ir objektīvs pamatojums.</w:t>
      </w:r>
    </w:p>
    <w:p w:rsidR="00CE4D04" w:rsidRPr="002B3DCE" w:rsidRDefault="00CE4D04" w:rsidP="00AB7232">
      <w:pPr>
        <w:pStyle w:val="Virsraksts1"/>
        <w:numPr>
          <w:ilvl w:val="0"/>
          <w:numId w:val="10"/>
        </w:numPr>
      </w:pPr>
      <w:bookmarkStart w:id="50" w:name="_Toc64201429"/>
      <w:bookmarkStart w:id="51" w:name="_Toc64201624"/>
      <w:bookmarkStart w:id="52" w:name="_Toc64264073"/>
      <w:bookmarkStart w:id="53" w:name="_Toc65454242"/>
      <w:bookmarkStart w:id="54" w:name="_Toc65862772"/>
      <w:bookmarkStart w:id="55" w:name="_Toc65956611"/>
      <w:bookmarkStart w:id="56" w:name="_Toc65967970"/>
      <w:bookmarkStart w:id="57" w:name="_Toc72766067"/>
      <w:bookmarkStart w:id="58" w:name="_Toc73116767"/>
      <w:bookmarkStart w:id="59" w:name="_Toc79552067"/>
      <w:bookmarkStart w:id="60" w:name="_Toc141341763"/>
      <w:bookmarkStart w:id="61" w:name="_Toc141785294"/>
      <w:bookmarkStart w:id="62" w:name="_Toc530731621"/>
      <w:r w:rsidRPr="002B3DCE">
        <w:t>Aritmētisko kļūdu labošana</w:t>
      </w:r>
      <w:bookmarkEnd w:id="50"/>
      <w:bookmarkEnd w:id="51"/>
      <w:bookmarkEnd w:id="52"/>
      <w:bookmarkEnd w:id="53"/>
      <w:bookmarkEnd w:id="54"/>
      <w:bookmarkEnd w:id="55"/>
      <w:bookmarkEnd w:id="56"/>
      <w:bookmarkEnd w:id="57"/>
      <w:bookmarkEnd w:id="58"/>
      <w:bookmarkEnd w:id="59"/>
      <w:bookmarkEnd w:id="60"/>
      <w:bookmarkEnd w:id="61"/>
      <w:bookmarkEnd w:id="62"/>
    </w:p>
    <w:p w:rsidR="00CE4D04" w:rsidRPr="002B3DCE" w:rsidRDefault="00CE4D04" w:rsidP="00CE4D04">
      <w:pPr>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b w:val="0"/>
          <w:bCs w:val="0"/>
          <w:sz w:val="22"/>
          <w:szCs w:val="22"/>
        </w:rPr>
      </w:pPr>
      <w:r w:rsidRPr="002B3DCE">
        <w:rPr>
          <w:b w:val="0"/>
          <w:bCs w:val="0"/>
          <w:sz w:val="22"/>
          <w:szCs w:val="22"/>
        </w:rPr>
        <w:t>Piedāvājumu vērtēšanas laikā iepirkuma komisija pārbauda, vai piedāvājumā nav aritmētisko kļūdu.</w:t>
      </w:r>
    </w:p>
    <w:p w:rsidR="00CE4D04" w:rsidRPr="002B3DCE" w:rsidRDefault="00CE4D04" w:rsidP="00D72B21">
      <w:pPr>
        <w:pStyle w:val="Virsraksts2"/>
        <w:keepNext w:val="0"/>
        <w:widowControl w:val="0"/>
        <w:numPr>
          <w:ilvl w:val="1"/>
          <w:numId w:val="10"/>
        </w:numPr>
        <w:autoSpaceDE w:val="0"/>
        <w:autoSpaceDN w:val="0"/>
        <w:spacing w:before="0" w:after="0"/>
        <w:jc w:val="both"/>
        <w:rPr>
          <w:b w:val="0"/>
          <w:bCs w:val="0"/>
          <w:sz w:val="22"/>
          <w:szCs w:val="22"/>
        </w:rPr>
      </w:pPr>
      <w:r w:rsidRPr="002B3DCE">
        <w:rPr>
          <w:b w:val="0"/>
          <w:bCs w:val="0"/>
          <w:sz w:val="22"/>
          <w:szCs w:val="22"/>
        </w:rPr>
        <w:t>Ja iepirkuma komisija piedāvājumā konstatē aritmētiskās kļūdas, tā šīs kļūdas izlabo.</w:t>
      </w:r>
    </w:p>
    <w:p w:rsidR="00CE4D04" w:rsidRPr="002B3DCE" w:rsidRDefault="00CE4D04" w:rsidP="00D72B21">
      <w:pPr>
        <w:pStyle w:val="Virsraksts2"/>
        <w:keepNext w:val="0"/>
        <w:widowControl w:val="0"/>
        <w:numPr>
          <w:ilvl w:val="1"/>
          <w:numId w:val="10"/>
        </w:numPr>
        <w:autoSpaceDE w:val="0"/>
        <w:autoSpaceDN w:val="0"/>
        <w:spacing w:before="0" w:after="0"/>
        <w:jc w:val="both"/>
        <w:rPr>
          <w:b w:val="0"/>
          <w:bCs w:val="0"/>
          <w:sz w:val="22"/>
          <w:szCs w:val="22"/>
        </w:rPr>
      </w:pPr>
      <w:r w:rsidRPr="002B3DCE">
        <w:rPr>
          <w:b w:val="0"/>
          <w:sz w:val="22"/>
          <w:szCs w:val="22"/>
        </w:rPr>
        <w:t>Par kļūdu labojumu un laboto piedāvājuma summu iepirkuma komisija paziņo Pretendentam, kura pieļautās kļūdas labotas</w:t>
      </w:r>
      <w:r w:rsidRPr="002B3DCE">
        <w:rPr>
          <w:b w:val="0"/>
          <w:bCs w:val="0"/>
          <w:sz w:val="22"/>
          <w:szCs w:val="22"/>
        </w:rPr>
        <w:t>.</w:t>
      </w:r>
    </w:p>
    <w:p w:rsidR="00CE4D04" w:rsidRPr="002B3DCE" w:rsidRDefault="00CE4D04" w:rsidP="00D72B21">
      <w:pPr>
        <w:pStyle w:val="Virsraksts2"/>
        <w:keepNext w:val="0"/>
        <w:widowControl w:val="0"/>
        <w:numPr>
          <w:ilvl w:val="1"/>
          <w:numId w:val="10"/>
        </w:numPr>
        <w:autoSpaceDE w:val="0"/>
        <w:autoSpaceDN w:val="0"/>
        <w:spacing w:before="0" w:after="0"/>
        <w:jc w:val="both"/>
        <w:rPr>
          <w:b w:val="0"/>
          <w:bCs w:val="0"/>
          <w:sz w:val="22"/>
          <w:szCs w:val="22"/>
        </w:rPr>
      </w:pPr>
      <w:r w:rsidRPr="002B3DCE">
        <w:rPr>
          <w:b w:val="0"/>
          <w:bCs w:val="0"/>
          <w:sz w:val="22"/>
          <w:szCs w:val="22"/>
        </w:rPr>
        <w:t>Turpmākajā piedāvājumu vērtēšanā iepirkuma komisija ņem vērā tikai šajā sadaļā noteiktajā kārtībā labotās kļūdas.</w:t>
      </w:r>
    </w:p>
    <w:p w:rsidR="00CE4D04" w:rsidRPr="002B3DCE" w:rsidRDefault="00CE4D04" w:rsidP="00CE4D04">
      <w:pPr>
        <w:rPr>
          <w:sz w:val="22"/>
          <w:szCs w:val="22"/>
        </w:rPr>
      </w:pPr>
    </w:p>
    <w:p w:rsidR="00CD25B2" w:rsidRPr="002B3DCE" w:rsidRDefault="00CE4D04" w:rsidP="00AB7232">
      <w:pPr>
        <w:pStyle w:val="Virsraksts1"/>
        <w:numPr>
          <w:ilvl w:val="0"/>
          <w:numId w:val="10"/>
        </w:numPr>
      </w:pPr>
      <w:bookmarkStart w:id="63" w:name="_Nepamatoti__lēta_piedāvājuma_noteik"/>
      <w:bookmarkStart w:id="64" w:name="_Toc64201430"/>
      <w:bookmarkStart w:id="65" w:name="_Toc64201625"/>
      <w:bookmarkStart w:id="66" w:name="_Toc64264074"/>
      <w:bookmarkStart w:id="67" w:name="_Toc65454243"/>
      <w:bookmarkStart w:id="68" w:name="_Toc65862773"/>
      <w:bookmarkStart w:id="69" w:name="_Toc65956612"/>
      <w:bookmarkStart w:id="70" w:name="_Toc65967971"/>
      <w:bookmarkStart w:id="71" w:name="_Toc72766068"/>
      <w:bookmarkStart w:id="72" w:name="_Toc73116768"/>
      <w:bookmarkStart w:id="73" w:name="_Toc79552068"/>
      <w:bookmarkStart w:id="74" w:name="_Toc141341764"/>
      <w:bookmarkStart w:id="75" w:name="_Toc141785295"/>
      <w:bookmarkStart w:id="76" w:name="_Toc530731622"/>
      <w:bookmarkEnd w:id="63"/>
      <w:r w:rsidRPr="002B3DCE">
        <w:t>Nepamatoti lēta piedāvājuma noteikšana</w:t>
      </w:r>
      <w:bookmarkEnd w:id="64"/>
      <w:bookmarkEnd w:id="65"/>
      <w:bookmarkEnd w:id="66"/>
      <w:bookmarkEnd w:id="67"/>
      <w:bookmarkEnd w:id="68"/>
      <w:bookmarkEnd w:id="69"/>
      <w:bookmarkEnd w:id="70"/>
      <w:bookmarkEnd w:id="71"/>
      <w:bookmarkEnd w:id="72"/>
      <w:bookmarkEnd w:id="73"/>
      <w:bookmarkEnd w:id="74"/>
      <w:bookmarkEnd w:id="75"/>
      <w:bookmarkEnd w:id="76"/>
    </w:p>
    <w:p w:rsidR="00CD25B2" w:rsidRPr="002B3DCE" w:rsidRDefault="00CD25B2" w:rsidP="00CD25B2">
      <w:pPr>
        <w:rPr>
          <w:sz w:val="22"/>
          <w:szCs w:val="22"/>
        </w:rPr>
      </w:pPr>
    </w:p>
    <w:p w:rsidR="00CD25B2" w:rsidRPr="002B3DCE" w:rsidRDefault="00CD25B2" w:rsidP="00D72B21">
      <w:pPr>
        <w:numPr>
          <w:ilvl w:val="1"/>
          <w:numId w:val="10"/>
        </w:numPr>
        <w:jc w:val="both"/>
        <w:rPr>
          <w:sz w:val="22"/>
          <w:szCs w:val="22"/>
        </w:rPr>
      </w:pPr>
      <w:bookmarkStart w:id="77" w:name="_Toc413401375"/>
      <w:r w:rsidRPr="002B3DCE">
        <w:rPr>
          <w:sz w:val="22"/>
          <w:szCs w:val="22"/>
        </w:rPr>
        <w:t>Iepirkumu komisija izvērtē vai piedāvājums nav nepamatoti lēts atbilstoši Publisko iepirkumu likuma 53.pantam.</w:t>
      </w:r>
    </w:p>
    <w:p w:rsidR="00CD25B2" w:rsidRPr="002B3DCE" w:rsidRDefault="00CD25B2" w:rsidP="00D72B21">
      <w:pPr>
        <w:pStyle w:val="Sarakstarindkopa"/>
        <w:numPr>
          <w:ilvl w:val="1"/>
          <w:numId w:val="10"/>
        </w:numPr>
        <w:suppressAutoHyphens/>
        <w:contextualSpacing/>
        <w:jc w:val="both"/>
        <w:rPr>
          <w:sz w:val="22"/>
          <w:szCs w:val="22"/>
        </w:rPr>
      </w:pPr>
      <w:r w:rsidRPr="002B3DCE">
        <w:rPr>
          <w:sz w:val="22"/>
          <w:szCs w:val="22"/>
        </w:rPr>
        <w:t>Ja iepirkuma komisija konstatē, ka piedāvājums konkrētam līgumam varētu būt nepamatoti lēts, iepirkuma komisija pirms šī piedāvājuma noraidīšanas rakstveida pieprasa detalizētu paskaidrojumu par būtiskajiem piedāvājuma nosacījumiem.</w:t>
      </w:r>
      <w:bookmarkEnd w:id="77"/>
    </w:p>
    <w:p w:rsidR="00CD25B2" w:rsidRPr="002B3DCE" w:rsidRDefault="00CD25B2" w:rsidP="00D72B21">
      <w:pPr>
        <w:pStyle w:val="Sarakstarindkopa"/>
        <w:numPr>
          <w:ilvl w:val="1"/>
          <w:numId w:val="10"/>
        </w:numPr>
        <w:suppressAutoHyphens/>
        <w:contextualSpacing/>
        <w:jc w:val="both"/>
        <w:rPr>
          <w:sz w:val="22"/>
          <w:szCs w:val="22"/>
        </w:rPr>
      </w:pPr>
      <w:bookmarkStart w:id="78" w:name="_Toc413401376"/>
      <w:r w:rsidRPr="002B3DCE">
        <w:rPr>
          <w:sz w:val="22"/>
          <w:szCs w:val="22"/>
        </w:rPr>
        <w:t>Detalizētais skaidrojums īpaši var attiekties uz:</w:t>
      </w:r>
      <w:bookmarkEnd w:id="78"/>
      <w:r w:rsidRPr="002B3DCE">
        <w:rPr>
          <w:sz w:val="22"/>
          <w:szCs w:val="22"/>
        </w:rPr>
        <w:t xml:space="preserve"> ražošanas procesa izmaksām, izraudzītajiem tehniskajiem risinājumiem un īpaši izdevīgajiem preču piegādes apstākļiem, kas ir pieejami Pretendentam, piedāvāto preču īpašībām un oriģinalitāti, darba aizsardzības noteikumu un darba apstākļu atbilstību vietai, kur tiek piegādātas preces, Pretendenta iespējām saņemt komercdarbības atbalstu.</w:t>
      </w:r>
    </w:p>
    <w:p w:rsidR="00CD25B2" w:rsidRPr="002B3DCE" w:rsidRDefault="00CD25B2" w:rsidP="00D72B21">
      <w:pPr>
        <w:pStyle w:val="Sarakstarindkopa"/>
        <w:numPr>
          <w:ilvl w:val="1"/>
          <w:numId w:val="10"/>
        </w:numPr>
        <w:suppressAutoHyphens/>
        <w:contextualSpacing/>
        <w:jc w:val="both"/>
        <w:rPr>
          <w:sz w:val="22"/>
          <w:szCs w:val="22"/>
        </w:rPr>
      </w:pPr>
      <w:r w:rsidRPr="002B3DCE">
        <w:rPr>
          <w:sz w:val="22"/>
          <w:szCs w:val="22"/>
        </w:rPr>
        <w:t>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w:t>
      </w:r>
    </w:p>
    <w:p w:rsidR="00CD25B2" w:rsidRPr="002B3DCE" w:rsidRDefault="00CD25B2" w:rsidP="00D72B21">
      <w:pPr>
        <w:pStyle w:val="Sarakstarindkopa"/>
        <w:numPr>
          <w:ilvl w:val="1"/>
          <w:numId w:val="10"/>
        </w:numPr>
        <w:suppressAutoHyphens/>
        <w:contextualSpacing/>
        <w:jc w:val="both"/>
        <w:rPr>
          <w:sz w:val="22"/>
          <w:szCs w:val="22"/>
        </w:rPr>
      </w:pPr>
      <w:r w:rsidRPr="002B3DCE">
        <w:rPr>
          <w:sz w:val="22"/>
          <w:szCs w:val="22"/>
        </w:rPr>
        <w:t xml:space="preserve">Pasūtītājs, konsultējoties ar Pretendentu, izvērtē visus tā sniegtos skaidrojumus. Pasūtītājs ir tiesīgs pieprasīt no Valsts ieņēmumu dienesta elektronisko deklarēšanas sistēmas atzinumu par Pretendenta un tā piedāvājumā norādīto apakšuzņēmēju darbinieku vidējām stundas tarifa likmēm profesiju grupās, ja šādus datus apkopo Valsts ieņēmumu dienests.  </w:t>
      </w:r>
    </w:p>
    <w:p w:rsidR="00CE4D04" w:rsidRPr="00C22178" w:rsidRDefault="00CD25B2" w:rsidP="00CE4D04">
      <w:pPr>
        <w:pStyle w:val="Sarakstarindkopa"/>
        <w:numPr>
          <w:ilvl w:val="1"/>
          <w:numId w:val="10"/>
        </w:numPr>
        <w:suppressAutoHyphens/>
        <w:contextualSpacing/>
        <w:jc w:val="both"/>
        <w:rPr>
          <w:sz w:val="22"/>
          <w:szCs w:val="22"/>
        </w:rPr>
      </w:pPr>
      <w:r w:rsidRPr="002B3DCE">
        <w:rPr>
          <w:sz w:val="22"/>
          <w:szCs w:val="22"/>
        </w:rPr>
        <w:t>Ja Pasūtītājs konstatē, ka piedāvājums ir nepamatoti lēts tāpēc, ka Pretendents saņēmis valsts atbalstu, piedāvājumu pēc konsultācijām ar Pretendentu var noraidīt, tikai pamatojoties uz to, ka Pretendents nevar Pasūtītāja noteiktā saprātīgā termiņā pierādīt, ka saņemtais komercdarbības atbalsts ir saderīgs ar iekšējo tirgu atbilstoši Līguma par Eiropas Savienības darbību 107.pantam. Ja Pasūtītājs noraida piedāvājumu šā iemesla dēļ, tas informē Eiropas Komisiju un Iepirkumu uzraudzības biroju par piedāvājuma noraidīšanu un noraidīšanas iemeslu.</w:t>
      </w:r>
    </w:p>
    <w:p w:rsidR="00CE4D04" w:rsidRPr="002B3DCE" w:rsidRDefault="00CE4D04" w:rsidP="00AB7232">
      <w:pPr>
        <w:pStyle w:val="Virsraksts1"/>
        <w:numPr>
          <w:ilvl w:val="0"/>
          <w:numId w:val="10"/>
        </w:numPr>
      </w:pPr>
      <w:bookmarkStart w:id="79" w:name="_Toc141341765"/>
      <w:bookmarkStart w:id="80" w:name="_Toc141785296"/>
      <w:bookmarkStart w:id="81" w:name="_Toc530731623"/>
      <w:r w:rsidRPr="002B3DCE">
        <w:lastRenderedPageBreak/>
        <w:t>Lēmuma izziņošana un līguma slēgšana</w:t>
      </w:r>
      <w:bookmarkEnd w:id="79"/>
      <w:bookmarkEnd w:id="80"/>
      <w:bookmarkEnd w:id="81"/>
    </w:p>
    <w:p w:rsidR="00CE4D04" w:rsidRPr="002B3DCE" w:rsidRDefault="00CE4D04" w:rsidP="00CE4D04">
      <w:pPr>
        <w:keepNext/>
        <w:rPr>
          <w:sz w:val="22"/>
          <w:szCs w:val="22"/>
        </w:rPr>
      </w:pPr>
    </w:p>
    <w:p w:rsidR="005C23ED" w:rsidRPr="002B3DCE" w:rsidRDefault="005C23ED" w:rsidP="00D72B21">
      <w:pPr>
        <w:pStyle w:val="Sarakstarindkopa"/>
        <w:numPr>
          <w:ilvl w:val="1"/>
          <w:numId w:val="10"/>
        </w:numPr>
        <w:suppressAutoHyphens/>
        <w:contextualSpacing/>
        <w:jc w:val="both"/>
        <w:rPr>
          <w:sz w:val="22"/>
          <w:szCs w:val="22"/>
        </w:rPr>
      </w:pPr>
      <w:bookmarkStart w:id="82" w:name="_Toc64201284"/>
      <w:bookmarkStart w:id="83" w:name="_Toc64201432"/>
      <w:bookmarkStart w:id="84" w:name="_Toc64201627"/>
      <w:bookmarkStart w:id="85" w:name="_Toc64264076"/>
      <w:bookmarkStart w:id="86" w:name="_Toc65454245"/>
      <w:bookmarkStart w:id="87" w:name="_Toc65862775"/>
      <w:bookmarkStart w:id="88" w:name="_Toc65956614"/>
      <w:bookmarkStart w:id="89" w:name="_Toc65967973"/>
      <w:bookmarkStart w:id="90" w:name="_Toc72766070"/>
      <w:bookmarkStart w:id="91" w:name="_Toc73116770"/>
      <w:bookmarkStart w:id="92" w:name="_Toc79552070"/>
      <w:bookmarkStart w:id="93" w:name="_Toc141341766"/>
      <w:bookmarkStart w:id="94" w:name="_Toc141785297"/>
      <w:r w:rsidRPr="002B3DCE">
        <w:rPr>
          <w:rFonts w:eastAsia="Arial Unicode MS"/>
          <w:kern w:val="1"/>
          <w:sz w:val="22"/>
          <w:szCs w:val="22"/>
          <w:lang w:eastAsia="hi-IN" w:bidi="hi-IN"/>
        </w:rPr>
        <w:t xml:space="preserve"> Iepirkuma līgumu slēdz ne agrāk kā nākamajā darbdienā pēc nogaidīšanas termiņa beigām  (15 (piecpadsmit) dienas pēc P</w:t>
      </w:r>
      <w:r w:rsidR="00602C0C">
        <w:rPr>
          <w:rFonts w:eastAsia="Arial Unicode MS"/>
          <w:kern w:val="1"/>
          <w:sz w:val="22"/>
          <w:szCs w:val="22"/>
          <w:lang w:eastAsia="hi-IN" w:bidi="hi-IN"/>
        </w:rPr>
        <w:t>ublisko iepirkumu likuma</w:t>
      </w:r>
      <w:r w:rsidRPr="002B3DCE">
        <w:rPr>
          <w:rFonts w:eastAsia="Arial Unicode MS"/>
          <w:kern w:val="1"/>
          <w:sz w:val="22"/>
          <w:szCs w:val="22"/>
          <w:lang w:eastAsia="hi-IN" w:bidi="hi-IN"/>
        </w:rPr>
        <w:t xml:space="preserve"> 60.panta septītajās daļas 2.punktā minētās informācijas nosūtīšanas dienas, pa pastu, un papildus viena darbdiena), ja Iepirkumu uzraudzības birojā nav iesniegts iesniegums par iepirkuma procedūras pārkāpumiem. Turklāt, ja nogaidīšanas termiņa pēdējā diena ir darbdiena, pirms kuras bijusi brīvdiena vai svētku diena, nogaidīšanas termiņš pagarināms par vienu darbdienu.</w:t>
      </w:r>
    </w:p>
    <w:p w:rsidR="005C23ED" w:rsidRPr="002B3DCE" w:rsidRDefault="005C23ED" w:rsidP="00D72B21">
      <w:pPr>
        <w:pStyle w:val="Sarakstarindkopa"/>
        <w:numPr>
          <w:ilvl w:val="1"/>
          <w:numId w:val="10"/>
        </w:numPr>
        <w:suppressAutoHyphens/>
        <w:contextualSpacing/>
        <w:jc w:val="both"/>
        <w:rPr>
          <w:sz w:val="22"/>
          <w:szCs w:val="22"/>
        </w:rPr>
      </w:pPr>
      <w:r w:rsidRPr="002B3DCE">
        <w:rPr>
          <w:rFonts w:eastAsia="Arial Unicode MS"/>
          <w:kern w:val="1"/>
          <w:sz w:val="22"/>
          <w:szCs w:val="22"/>
          <w:lang w:eastAsia="hi-IN" w:bidi="hi-IN"/>
        </w:rPr>
        <w:t xml:space="preserve">Ja izraudzītais Pretendents atsakās slēgt iepirkuma līgumu ar Pasūtītāju, </w:t>
      </w:r>
      <w:r w:rsidR="00602C0C">
        <w:rPr>
          <w:rFonts w:eastAsia="Arial Unicode MS"/>
          <w:kern w:val="1"/>
          <w:sz w:val="22"/>
          <w:szCs w:val="22"/>
          <w:lang w:eastAsia="hi-IN" w:bidi="hi-IN"/>
        </w:rPr>
        <w:t>iepirkumu k</w:t>
      </w:r>
      <w:r w:rsidRPr="002B3DCE">
        <w:rPr>
          <w:rFonts w:eastAsia="Arial Unicode MS"/>
          <w:kern w:val="1"/>
          <w:sz w:val="22"/>
          <w:szCs w:val="22"/>
          <w:lang w:eastAsia="hi-IN" w:bidi="hi-IN"/>
        </w:rPr>
        <w:t>omisija pieņem lēmumu slēgt līgumu ar nākamo Pretendentu, kura piedāvājums ir ar nākamo lielāko iegūto maksimālo punktu skaitu</w:t>
      </w:r>
      <w:r w:rsidR="00602C0C">
        <w:rPr>
          <w:rFonts w:eastAsia="Arial Unicode MS"/>
          <w:kern w:val="1"/>
          <w:sz w:val="22"/>
          <w:szCs w:val="22"/>
          <w:lang w:eastAsia="hi-IN" w:bidi="hi-IN"/>
        </w:rPr>
        <w:t xml:space="preserve">  vai zemāko cenu</w:t>
      </w:r>
      <w:r w:rsidRPr="002B3DCE">
        <w:rPr>
          <w:rFonts w:eastAsia="Arial Unicode MS"/>
          <w:kern w:val="1"/>
          <w:sz w:val="22"/>
          <w:szCs w:val="22"/>
          <w:lang w:eastAsia="hi-IN" w:bidi="hi-IN"/>
        </w:rPr>
        <w:t xml:space="preserve">. Ja pieņemts lēmums slēgt līgumu ar nākamo Pretendentu, kura piedāvājums ir ar nākošo </w:t>
      </w:r>
      <w:r w:rsidR="00602C0C">
        <w:rPr>
          <w:rFonts w:eastAsia="Arial Unicode MS"/>
          <w:kern w:val="1"/>
          <w:sz w:val="22"/>
          <w:szCs w:val="22"/>
          <w:lang w:eastAsia="hi-IN" w:bidi="hi-IN"/>
        </w:rPr>
        <w:t>zemāko cenu</w:t>
      </w:r>
      <w:r w:rsidRPr="002B3DCE">
        <w:rPr>
          <w:rFonts w:eastAsia="Arial Unicode MS"/>
          <w:kern w:val="1"/>
          <w:sz w:val="22"/>
          <w:szCs w:val="22"/>
          <w:lang w:eastAsia="hi-IN" w:bidi="hi-IN"/>
        </w:rPr>
        <w:t xml:space="preserve">, bet tas atsakās līgumu slēgt, </w:t>
      </w:r>
      <w:r w:rsidR="00602C0C">
        <w:rPr>
          <w:rFonts w:eastAsia="Arial Unicode MS"/>
          <w:kern w:val="1"/>
          <w:sz w:val="22"/>
          <w:szCs w:val="22"/>
          <w:lang w:eastAsia="hi-IN" w:bidi="hi-IN"/>
        </w:rPr>
        <w:t>iepirkumu k</w:t>
      </w:r>
      <w:r w:rsidRPr="002B3DCE">
        <w:rPr>
          <w:rFonts w:eastAsia="Arial Unicode MS"/>
          <w:kern w:val="1"/>
          <w:sz w:val="22"/>
          <w:szCs w:val="22"/>
          <w:lang w:eastAsia="hi-IN" w:bidi="hi-IN"/>
        </w:rPr>
        <w:t>omisija pieņem lēmumu pārtraukt iepirkuma procedūru, neizvēloties nevienu piedāvājumu.</w:t>
      </w:r>
    </w:p>
    <w:p w:rsidR="005C23ED" w:rsidRPr="002B3DCE" w:rsidRDefault="005C23ED" w:rsidP="00D72B21">
      <w:pPr>
        <w:pStyle w:val="Sarakstarindkopa"/>
        <w:numPr>
          <w:ilvl w:val="1"/>
          <w:numId w:val="10"/>
        </w:numPr>
        <w:suppressAutoHyphens/>
        <w:contextualSpacing/>
        <w:jc w:val="both"/>
        <w:rPr>
          <w:sz w:val="22"/>
          <w:szCs w:val="22"/>
        </w:rPr>
      </w:pPr>
      <w:r w:rsidRPr="002B3DCE">
        <w:rPr>
          <w:sz w:val="22"/>
          <w:szCs w:val="22"/>
        </w:rPr>
        <w:t xml:space="preserve">Pasūtītājs slēgs ar izraudzīto Pretendentu iepirkuma līgumu, pamatojoties uz Pretendenta piedāvājumu un saskaņā ar Nolikuma noteikumiem un iepirkuma līguma projektu </w:t>
      </w:r>
      <w:r w:rsidR="00602C0C">
        <w:rPr>
          <w:sz w:val="22"/>
          <w:szCs w:val="22"/>
        </w:rPr>
        <w:t xml:space="preserve"> pielikums Nr.4</w:t>
      </w:r>
      <w:r w:rsidRPr="002B3DCE">
        <w:rPr>
          <w:rFonts w:eastAsia="Calibri"/>
          <w:color w:val="000000"/>
          <w:sz w:val="22"/>
          <w:szCs w:val="22"/>
        </w:rPr>
        <w:t>.</w:t>
      </w:r>
    </w:p>
    <w:p w:rsidR="005C23ED" w:rsidRPr="00C22178" w:rsidRDefault="005C23ED" w:rsidP="00C22178">
      <w:pPr>
        <w:pStyle w:val="Sarakstarindkopa"/>
        <w:numPr>
          <w:ilvl w:val="1"/>
          <w:numId w:val="10"/>
        </w:numPr>
        <w:suppressAutoHyphens/>
        <w:contextualSpacing/>
        <w:jc w:val="both"/>
        <w:rPr>
          <w:sz w:val="22"/>
          <w:szCs w:val="22"/>
        </w:rPr>
      </w:pPr>
      <w:r w:rsidRPr="002B3DCE">
        <w:rPr>
          <w:rFonts w:eastAsia="Arial Unicode MS"/>
          <w:kern w:val="1"/>
          <w:sz w:val="22"/>
          <w:szCs w:val="22"/>
          <w:lang w:eastAsia="hi-IN" w:bidi="hi-IN"/>
        </w:rPr>
        <w:t>Grozījumus Iepirkuma līgumā, kas noslēdzams Publisko iepirkumu likuma 60.panta noteiktajā kārtībā, izdara, ievērojot Publisko iepirkumu likuma 61. panta noteikumus.</w:t>
      </w:r>
    </w:p>
    <w:p w:rsidR="00CE4D04" w:rsidRPr="002B3DCE" w:rsidRDefault="00CE4D04" w:rsidP="00AB7232">
      <w:pPr>
        <w:pStyle w:val="Virsraksts1"/>
        <w:numPr>
          <w:ilvl w:val="0"/>
          <w:numId w:val="10"/>
        </w:numPr>
      </w:pPr>
      <w:bookmarkStart w:id="95" w:name="_Toc530731624"/>
      <w:r w:rsidRPr="002B3DCE">
        <w:t>Iepirkuma komisijas tiesības un pienākumi</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CE4D04" w:rsidRPr="002B3DCE" w:rsidRDefault="00CE4D04" w:rsidP="00CE4D04">
      <w:pPr>
        <w:rPr>
          <w:sz w:val="22"/>
          <w:szCs w:val="22"/>
        </w:rPr>
      </w:pPr>
    </w:p>
    <w:p w:rsidR="00212E0E" w:rsidRPr="002B3DCE" w:rsidRDefault="00212E0E" w:rsidP="00D72B21">
      <w:pPr>
        <w:pStyle w:val="Sarakstarindkopa"/>
        <w:numPr>
          <w:ilvl w:val="1"/>
          <w:numId w:val="10"/>
        </w:numPr>
        <w:suppressAutoHyphens/>
        <w:contextualSpacing/>
        <w:jc w:val="both"/>
        <w:rPr>
          <w:sz w:val="22"/>
          <w:szCs w:val="22"/>
        </w:rPr>
      </w:pPr>
      <w:r w:rsidRPr="002B3DCE">
        <w:rPr>
          <w:sz w:val="22"/>
          <w:szCs w:val="22"/>
        </w:rPr>
        <w:t>Iepirkuma komisijas tiesības.</w:t>
      </w:r>
    </w:p>
    <w:p w:rsidR="00212E0E" w:rsidRPr="002B3DCE" w:rsidRDefault="00212E0E" w:rsidP="00D72B21">
      <w:pPr>
        <w:pStyle w:val="Sarakstarindkopa"/>
        <w:numPr>
          <w:ilvl w:val="2"/>
          <w:numId w:val="10"/>
        </w:numPr>
        <w:suppressAutoHyphens/>
        <w:contextualSpacing/>
        <w:jc w:val="both"/>
        <w:rPr>
          <w:sz w:val="22"/>
          <w:szCs w:val="22"/>
        </w:rPr>
      </w:pPr>
      <w:r w:rsidRPr="002B3DCE">
        <w:rPr>
          <w:sz w:val="22"/>
          <w:szCs w:val="22"/>
        </w:rPr>
        <w:t>Pieprasīt, lai Pretendents precizētu informāciju par savu piedāvājumu, ja tas nepieciešams piedāvājumu noformējuma pārbaudei, Pretendentu atlasei, kā arī piedāvājumu vērtēšanai un salīdzināšanai, nosakot termiņu.</w:t>
      </w:r>
    </w:p>
    <w:p w:rsidR="00212E0E" w:rsidRPr="002B3DCE" w:rsidRDefault="00212E0E" w:rsidP="00D72B21">
      <w:pPr>
        <w:pStyle w:val="Sarakstarindkopa"/>
        <w:numPr>
          <w:ilvl w:val="2"/>
          <w:numId w:val="10"/>
        </w:numPr>
        <w:suppressAutoHyphens/>
        <w:contextualSpacing/>
        <w:jc w:val="both"/>
        <w:rPr>
          <w:sz w:val="22"/>
          <w:szCs w:val="22"/>
        </w:rPr>
      </w:pPr>
      <w:r w:rsidRPr="002B3DCE">
        <w:rPr>
          <w:sz w:val="22"/>
          <w:szCs w:val="22"/>
        </w:rPr>
        <w:t>Pieaicināt ekspertu jebkurā no piedāvājumu pārbaudes un novērtēšanas stadijām.</w:t>
      </w:r>
    </w:p>
    <w:p w:rsidR="00212E0E" w:rsidRPr="002B3DCE" w:rsidRDefault="00212E0E" w:rsidP="00D72B21">
      <w:pPr>
        <w:pStyle w:val="Sarakstarindkopa"/>
        <w:numPr>
          <w:ilvl w:val="2"/>
          <w:numId w:val="10"/>
        </w:numPr>
        <w:suppressAutoHyphens/>
        <w:contextualSpacing/>
        <w:jc w:val="both"/>
        <w:rPr>
          <w:sz w:val="22"/>
          <w:szCs w:val="22"/>
        </w:rPr>
      </w:pPr>
      <w:r w:rsidRPr="002B3DCE">
        <w:rPr>
          <w:sz w:val="22"/>
          <w:szCs w:val="22"/>
        </w:rPr>
        <w:t>Jebkurā brīdī pārtraukt iepirkuma procedūru, ja tam ir objektīvs pamatojums.</w:t>
      </w:r>
    </w:p>
    <w:p w:rsidR="00212E0E" w:rsidRPr="002B3DCE" w:rsidRDefault="00212E0E" w:rsidP="00D72B21">
      <w:pPr>
        <w:pStyle w:val="Sarakstarindkopa"/>
        <w:numPr>
          <w:ilvl w:val="2"/>
          <w:numId w:val="10"/>
        </w:numPr>
        <w:suppressAutoHyphens/>
        <w:contextualSpacing/>
        <w:jc w:val="both"/>
        <w:rPr>
          <w:sz w:val="22"/>
          <w:szCs w:val="22"/>
        </w:rPr>
      </w:pPr>
      <w:r w:rsidRPr="002B3DCE">
        <w:rPr>
          <w:sz w:val="22"/>
          <w:szCs w:val="22"/>
        </w:rPr>
        <w:t>Noraidīt visus iesniegtos piedāvājumus, ja tie neatbilst iepirkuma procedūras dokumentos izvirzītajām prasībām.</w:t>
      </w:r>
    </w:p>
    <w:p w:rsidR="00212E0E" w:rsidRPr="002B3DCE" w:rsidRDefault="00212E0E" w:rsidP="00D72B21">
      <w:pPr>
        <w:pStyle w:val="Sarakstarindkopa"/>
        <w:numPr>
          <w:ilvl w:val="2"/>
          <w:numId w:val="10"/>
        </w:numPr>
        <w:suppressAutoHyphens/>
        <w:contextualSpacing/>
        <w:jc w:val="both"/>
        <w:rPr>
          <w:sz w:val="22"/>
          <w:szCs w:val="22"/>
        </w:rPr>
      </w:pPr>
      <w:r w:rsidRPr="002B3DCE">
        <w:rPr>
          <w:sz w:val="22"/>
          <w:szCs w:val="22"/>
        </w:rPr>
        <w:t>Veikt grozījumus iepirkuma procedūras dokumentos Publisko iepirkumu likumā noteiktajā kārtībā.</w:t>
      </w:r>
    </w:p>
    <w:p w:rsidR="00212E0E" w:rsidRPr="002B3DCE" w:rsidRDefault="00212E0E" w:rsidP="00D72B21">
      <w:pPr>
        <w:pStyle w:val="Sarakstarindkopa"/>
        <w:numPr>
          <w:ilvl w:val="2"/>
          <w:numId w:val="10"/>
        </w:numPr>
        <w:suppressAutoHyphens/>
        <w:contextualSpacing/>
        <w:jc w:val="both"/>
        <w:rPr>
          <w:sz w:val="22"/>
          <w:szCs w:val="22"/>
        </w:rPr>
      </w:pPr>
      <w:r w:rsidRPr="002B3DCE">
        <w:rPr>
          <w:sz w:val="22"/>
          <w:szCs w:val="22"/>
        </w:rPr>
        <w:t>Ja nepieciešams, pieņemt lēmumu par piedāvājumu iesniegšanas termiņa pagarināšanu.</w:t>
      </w:r>
    </w:p>
    <w:p w:rsidR="00212E0E" w:rsidRPr="002B3DCE" w:rsidRDefault="00212E0E" w:rsidP="00D72B21">
      <w:pPr>
        <w:pStyle w:val="Sarakstarindkopa"/>
        <w:numPr>
          <w:ilvl w:val="2"/>
          <w:numId w:val="10"/>
        </w:numPr>
        <w:suppressAutoHyphens/>
        <w:contextualSpacing/>
        <w:jc w:val="both"/>
        <w:rPr>
          <w:sz w:val="22"/>
          <w:szCs w:val="22"/>
        </w:rPr>
      </w:pPr>
      <w:r w:rsidRPr="002B3DCE">
        <w:rPr>
          <w:sz w:val="22"/>
          <w:szCs w:val="22"/>
        </w:rPr>
        <w:t>Pieņemt lēmumu slēgt iepirkuma līgumu ar izraudzīto Pretendentu.</w:t>
      </w:r>
    </w:p>
    <w:p w:rsidR="00212E0E" w:rsidRPr="002B3DCE" w:rsidRDefault="00212E0E" w:rsidP="00D72B21">
      <w:pPr>
        <w:pStyle w:val="Sarakstarindkopa"/>
        <w:numPr>
          <w:ilvl w:val="2"/>
          <w:numId w:val="10"/>
        </w:numPr>
        <w:suppressAutoHyphens/>
        <w:contextualSpacing/>
        <w:jc w:val="both"/>
        <w:rPr>
          <w:sz w:val="22"/>
          <w:szCs w:val="22"/>
        </w:rPr>
      </w:pPr>
      <w:r w:rsidRPr="002B3DCE">
        <w:rPr>
          <w:sz w:val="22"/>
          <w:szCs w:val="22"/>
        </w:rPr>
        <w:t xml:space="preserve"> Ja izraudzītais Pretendents atsakās slēgt iepirkuma līgumu, izvēlēties nākamo piedāvājumu. Ja arī nākamais izraudzītais Pretendents atsakās slēgt iepirkuma līgumu, pieņemt lēmumu pārtraukt iepirkuma procedūru, neizvēloties nevienu piedāvājumu.</w:t>
      </w:r>
    </w:p>
    <w:p w:rsidR="00212E0E" w:rsidRPr="002B3DCE" w:rsidRDefault="00212E0E" w:rsidP="00D72B21">
      <w:pPr>
        <w:pStyle w:val="Sarakstarindkopa"/>
        <w:numPr>
          <w:ilvl w:val="2"/>
          <w:numId w:val="10"/>
        </w:numPr>
        <w:suppressAutoHyphens/>
        <w:contextualSpacing/>
        <w:jc w:val="both"/>
        <w:rPr>
          <w:sz w:val="22"/>
          <w:szCs w:val="22"/>
        </w:rPr>
      </w:pPr>
      <w:r w:rsidRPr="002B3DCE">
        <w:rPr>
          <w:sz w:val="22"/>
          <w:szCs w:val="22"/>
        </w:rPr>
        <w:t>Ja iepirkuma procedūrai nav iesniegti piedāvājumi vai ja iesniegtie piedāvājumi neatbilst iepirkuma procedūras dokumentos noteiktajām prasībām, pieņemt lēmumu izbeigt iepirkuma procedūru.</w:t>
      </w:r>
    </w:p>
    <w:p w:rsidR="00212E0E" w:rsidRPr="002B3DCE" w:rsidRDefault="00212E0E" w:rsidP="00D72B21">
      <w:pPr>
        <w:pStyle w:val="Sarakstarindkopa"/>
        <w:numPr>
          <w:ilvl w:val="2"/>
          <w:numId w:val="10"/>
        </w:numPr>
        <w:suppressAutoHyphens/>
        <w:contextualSpacing/>
        <w:jc w:val="both"/>
        <w:rPr>
          <w:sz w:val="22"/>
          <w:szCs w:val="22"/>
        </w:rPr>
      </w:pPr>
      <w:r w:rsidRPr="002B3DCE">
        <w:rPr>
          <w:sz w:val="22"/>
          <w:szCs w:val="22"/>
        </w:rPr>
        <w:t>Labot piedāvājumu vērtēšanas laikā konstatētās aritmētiskas kļūdas Pretendentu finanšu piedāvājumos.</w:t>
      </w:r>
      <w:bookmarkStart w:id="96" w:name="_Toc59334740"/>
      <w:bookmarkStart w:id="97" w:name="_Toc61422150"/>
    </w:p>
    <w:p w:rsidR="00212E0E" w:rsidRPr="002B3DCE" w:rsidRDefault="00212E0E" w:rsidP="00D72B21">
      <w:pPr>
        <w:pStyle w:val="Sarakstarindkopa"/>
        <w:numPr>
          <w:ilvl w:val="1"/>
          <w:numId w:val="10"/>
        </w:numPr>
        <w:suppressAutoHyphens/>
        <w:contextualSpacing/>
        <w:jc w:val="both"/>
        <w:rPr>
          <w:sz w:val="22"/>
          <w:szCs w:val="22"/>
        </w:rPr>
      </w:pPr>
      <w:r w:rsidRPr="002B3DCE">
        <w:rPr>
          <w:sz w:val="22"/>
          <w:szCs w:val="22"/>
        </w:rPr>
        <w:t xml:space="preserve"> Iepirkuma komisijas pienākumi.</w:t>
      </w:r>
    </w:p>
    <w:bookmarkEnd w:id="96"/>
    <w:bookmarkEnd w:id="97"/>
    <w:p w:rsidR="00212E0E" w:rsidRPr="002B3DCE" w:rsidRDefault="00212E0E" w:rsidP="00D72B21">
      <w:pPr>
        <w:pStyle w:val="Sarakstarindkopa"/>
        <w:numPr>
          <w:ilvl w:val="2"/>
          <w:numId w:val="10"/>
        </w:numPr>
        <w:suppressAutoHyphens/>
        <w:contextualSpacing/>
        <w:jc w:val="both"/>
        <w:rPr>
          <w:sz w:val="22"/>
          <w:szCs w:val="22"/>
        </w:rPr>
      </w:pPr>
      <w:r w:rsidRPr="002B3DCE">
        <w:rPr>
          <w:sz w:val="22"/>
          <w:szCs w:val="22"/>
        </w:rPr>
        <w:t>Izstrādāt un apstiprināt atklāta konkursa dokumentus pirms iepirkuma procedūras izsludināšanas.</w:t>
      </w:r>
    </w:p>
    <w:p w:rsidR="00212E0E" w:rsidRPr="002B3DCE" w:rsidRDefault="00212E0E" w:rsidP="00D72B21">
      <w:pPr>
        <w:pStyle w:val="Sarakstarindkopa"/>
        <w:numPr>
          <w:ilvl w:val="2"/>
          <w:numId w:val="10"/>
        </w:numPr>
        <w:suppressAutoHyphens/>
        <w:contextualSpacing/>
        <w:jc w:val="both"/>
        <w:rPr>
          <w:sz w:val="22"/>
          <w:szCs w:val="22"/>
        </w:rPr>
      </w:pPr>
      <w:r w:rsidRPr="002B3DCE">
        <w:rPr>
          <w:sz w:val="22"/>
          <w:szCs w:val="22"/>
        </w:rPr>
        <w:t>Nodrošināt iepirkuma procedūras norisi un dokumentēšanu.</w:t>
      </w:r>
    </w:p>
    <w:p w:rsidR="00212E0E" w:rsidRPr="002B3DCE" w:rsidRDefault="00212E0E" w:rsidP="00D72B21">
      <w:pPr>
        <w:pStyle w:val="Sarakstarindkopa"/>
        <w:numPr>
          <w:ilvl w:val="2"/>
          <w:numId w:val="10"/>
        </w:numPr>
        <w:suppressAutoHyphens/>
        <w:contextualSpacing/>
        <w:jc w:val="both"/>
        <w:rPr>
          <w:sz w:val="22"/>
          <w:szCs w:val="22"/>
        </w:rPr>
      </w:pPr>
      <w:r w:rsidRPr="002B3DCE">
        <w:rPr>
          <w:sz w:val="22"/>
          <w:szCs w:val="22"/>
        </w:rPr>
        <w:t>Nodrošināt Pretendentu brīvu konkurenci, kā arī vienlīdzīgu un taisnīgu attieksmi pret tiem.</w:t>
      </w:r>
    </w:p>
    <w:p w:rsidR="00212E0E" w:rsidRPr="002B3DCE" w:rsidRDefault="00212E0E" w:rsidP="00D72B21">
      <w:pPr>
        <w:pStyle w:val="Sarakstarindkopa"/>
        <w:numPr>
          <w:ilvl w:val="2"/>
          <w:numId w:val="10"/>
        </w:numPr>
        <w:suppressAutoHyphens/>
        <w:contextualSpacing/>
        <w:jc w:val="both"/>
        <w:rPr>
          <w:sz w:val="22"/>
          <w:szCs w:val="22"/>
        </w:rPr>
      </w:pPr>
      <w:r w:rsidRPr="002B3DCE">
        <w:rPr>
          <w:sz w:val="22"/>
          <w:szCs w:val="22"/>
        </w:rPr>
        <w:t>Pēc ieinteresēto piegādātāju pieprasījuma Publisko iepirkumu likuma 38.pantā noteiktajā kārtībā sniegt papildu informāciju par iepirkuma procedūras dokumentos iekļautajām prasībām attiecībā uz piedāvājumu sagatavošanu un iesniegšanu vai Pretendentu atlasi.</w:t>
      </w:r>
    </w:p>
    <w:p w:rsidR="00212E0E" w:rsidRPr="002B3DCE" w:rsidRDefault="00212E0E" w:rsidP="00D72B21">
      <w:pPr>
        <w:pStyle w:val="Sarakstarindkopa"/>
        <w:numPr>
          <w:ilvl w:val="2"/>
          <w:numId w:val="10"/>
        </w:numPr>
        <w:suppressAutoHyphens/>
        <w:contextualSpacing/>
        <w:jc w:val="both"/>
        <w:rPr>
          <w:sz w:val="22"/>
          <w:szCs w:val="22"/>
        </w:rPr>
      </w:pPr>
      <w:r w:rsidRPr="002B3DCE">
        <w:rPr>
          <w:sz w:val="22"/>
          <w:szCs w:val="22"/>
        </w:rPr>
        <w:t xml:space="preserve">Izdarot grozījumus iepirkuma procedūras dokumentos, pagarinot piedāvājumu iesniegšanas termiņu, pieņemot lēmumus, kas skar iepirkuma procedūras norisi, sniedzot papildu informāciju par iepirkuma procedūras dokumentos iekļautajām prasībām, Publisko iepirkumu likumā noteiktajos gadījumos un kartībā sagatavot atbilstošo paziņojumu un iesniegt to Iepirkumu uzraudzības birojam publicēšanai, kā arī ievietot </w:t>
      </w:r>
      <w:r w:rsidRPr="002B3DCE">
        <w:rPr>
          <w:sz w:val="22"/>
          <w:szCs w:val="22"/>
        </w:rPr>
        <w:lastRenderedPageBreak/>
        <w:t>attiecīgu informāciju mājas lapā internetā, kurā ir pieejami iepirkuma procedūras dokumenti.</w:t>
      </w:r>
    </w:p>
    <w:p w:rsidR="00212E0E" w:rsidRPr="002B3DCE" w:rsidRDefault="00212E0E" w:rsidP="00D72B21">
      <w:pPr>
        <w:pStyle w:val="Sarakstarindkopa"/>
        <w:numPr>
          <w:ilvl w:val="2"/>
          <w:numId w:val="10"/>
        </w:numPr>
        <w:suppressAutoHyphens/>
        <w:contextualSpacing/>
        <w:jc w:val="both"/>
        <w:rPr>
          <w:sz w:val="22"/>
          <w:szCs w:val="22"/>
        </w:rPr>
      </w:pPr>
      <w:r w:rsidRPr="002B3DCE">
        <w:rPr>
          <w:sz w:val="22"/>
          <w:szCs w:val="22"/>
        </w:rPr>
        <w:t>Vērtēt Pretendentus un to iesniegtos piedāvājumus saskaņā ar Publisko iepirkumu likumu, citiem normatīvajiem aktiem un šo Nolikumu, noteikt uzvarētāju vai pieņemt lēmumu par iepirkuma procedūras izbeigšanu vai pārtraukšanu.</w:t>
      </w:r>
    </w:p>
    <w:p w:rsidR="00CE4D04" w:rsidRPr="002B3DCE" w:rsidRDefault="00CE4D04" w:rsidP="00D72B21">
      <w:pPr>
        <w:pStyle w:val="Virsraksts2"/>
        <w:keepNext w:val="0"/>
        <w:widowControl w:val="0"/>
        <w:numPr>
          <w:ilvl w:val="1"/>
          <w:numId w:val="10"/>
        </w:numPr>
        <w:tabs>
          <w:tab w:val="left" w:pos="993"/>
        </w:tabs>
        <w:autoSpaceDE w:val="0"/>
        <w:autoSpaceDN w:val="0"/>
        <w:spacing w:before="0" w:after="0"/>
        <w:jc w:val="both"/>
        <w:rPr>
          <w:b w:val="0"/>
          <w:bCs w:val="0"/>
          <w:sz w:val="22"/>
          <w:szCs w:val="22"/>
        </w:rPr>
      </w:pPr>
      <w:r w:rsidRPr="002B3DCE">
        <w:rPr>
          <w:b w:val="0"/>
          <w:bCs w:val="0"/>
          <w:sz w:val="22"/>
          <w:szCs w:val="22"/>
        </w:rPr>
        <w:t xml:space="preserve">Iepirkuma komisijas pienākums ir rakstiski informēt visus Pretendentus par konkursa rezultātiem pēc lēmuma pieņemšanas. </w:t>
      </w:r>
    </w:p>
    <w:p w:rsidR="00CE4D04" w:rsidRPr="002B3DCE" w:rsidRDefault="00CE4D04" w:rsidP="00CE4D04">
      <w:pPr>
        <w:jc w:val="both"/>
        <w:rPr>
          <w:sz w:val="22"/>
          <w:szCs w:val="22"/>
        </w:rPr>
      </w:pPr>
    </w:p>
    <w:p w:rsidR="00CE4D04" w:rsidRPr="002B3DCE" w:rsidRDefault="00CE4D04" w:rsidP="00AB7232">
      <w:pPr>
        <w:pStyle w:val="Virsraksts1"/>
        <w:numPr>
          <w:ilvl w:val="0"/>
          <w:numId w:val="10"/>
        </w:numPr>
      </w:pPr>
      <w:bookmarkStart w:id="98" w:name="_Toc64201285"/>
      <w:bookmarkStart w:id="99" w:name="_Toc64201433"/>
      <w:bookmarkStart w:id="100" w:name="_Toc64201628"/>
      <w:bookmarkStart w:id="101" w:name="_Toc64264077"/>
      <w:bookmarkStart w:id="102" w:name="_Toc65454246"/>
      <w:bookmarkStart w:id="103" w:name="_Toc65862776"/>
      <w:bookmarkStart w:id="104" w:name="_Toc65956615"/>
      <w:bookmarkStart w:id="105" w:name="_Toc65967974"/>
      <w:bookmarkStart w:id="106" w:name="_Toc72766071"/>
      <w:bookmarkStart w:id="107" w:name="_Toc73116771"/>
      <w:bookmarkStart w:id="108" w:name="_Toc79552071"/>
      <w:bookmarkStart w:id="109" w:name="_Toc141341767"/>
      <w:bookmarkStart w:id="110" w:name="_Toc141785298"/>
      <w:bookmarkStart w:id="111" w:name="_Toc530731625"/>
      <w:r w:rsidRPr="002B3DCE">
        <w:t>Pretendenta tiesības un pienākumi</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CE4D04" w:rsidRPr="002B3DCE" w:rsidRDefault="00CE4D04" w:rsidP="00CE4D04">
      <w:pPr>
        <w:keepNext/>
        <w:rPr>
          <w:sz w:val="22"/>
          <w:szCs w:val="22"/>
        </w:rPr>
      </w:pPr>
    </w:p>
    <w:p w:rsidR="00A1080C" w:rsidRPr="002B3DCE" w:rsidRDefault="00A1080C" w:rsidP="00D72B21">
      <w:pPr>
        <w:pStyle w:val="Sarakstarindkopa"/>
        <w:numPr>
          <w:ilvl w:val="1"/>
          <w:numId w:val="10"/>
        </w:numPr>
        <w:suppressAutoHyphens/>
        <w:contextualSpacing/>
        <w:jc w:val="both"/>
        <w:rPr>
          <w:sz w:val="22"/>
          <w:szCs w:val="22"/>
        </w:rPr>
      </w:pPr>
      <w:bookmarkStart w:id="112" w:name="_Toc64201286"/>
      <w:bookmarkStart w:id="113" w:name="_Toc64201434"/>
      <w:bookmarkStart w:id="114" w:name="_Toc64201629"/>
      <w:bookmarkStart w:id="115" w:name="_Toc64264078"/>
      <w:bookmarkStart w:id="116" w:name="_Toc65454247"/>
      <w:bookmarkStart w:id="117" w:name="_Toc65862777"/>
      <w:bookmarkStart w:id="118" w:name="_Toc65956616"/>
      <w:bookmarkStart w:id="119" w:name="_Toc65967975"/>
      <w:bookmarkStart w:id="120" w:name="_Toc72766072"/>
      <w:bookmarkStart w:id="121" w:name="_Toc73116772"/>
      <w:bookmarkStart w:id="122" w:name="_Toc79552072"/>
      <w:bookmarkStart w:id="123" w:name="_Toc141341768"/>
      <w:bookmarkStart w:id="124" w:name="_Toc141785299"/>
      <w:r w:rsidRPr="002B3DCE">
        <w:rPr>
          <w:sz w:val="22"/>
          <w:szCs w:val="22"/>
        </w:rPr>
        <w:t>Pretendenta tiesības.</w:t>
      </w:r>
    </w:p>
    <w:p w:rsidR="00A1080C" w:rsidRPr="002B3DCE" w:rsidRDefault="00A1080C" w:rsidP="00D72B21">
      <w:pPr>
        <w:pStyle w:val="Sarakstarindkopa"/>
        <w:numPr>
          <w:ilvl w:val="2"/>
          <w:numId w:val="10"/>
        </w:numPr>
        <w:suppressAutoHyphens/>
        <w:contextualSpacing/>
        <w:jc w:val="both"/>
        <w:rPr>
          <w:sz w:val="22"/>
          <w:szCs w:val="22"/>
        </w:rPr>
      </w:pPr>
      <w:r w:rsidRPr="002B3DCE">
        <w:rPr>
          <w:sz w:val="22"/>
          <w:szCs w:val="22"/>
        </w:rPr>
        <w:t>Apvienoties grupā ar citiem Pretendentiem un iesniegt kopēju piedāvājumu.</w:t>
      </w:r>
    </w:p>
    <w:p w:rsidR="00A1080C" w:rsidRPr="002B3DCE" w:rsidRDefault="00A1080C" w:rsidP="00D72B21">
      <w:pPr>
        <w:pStyle w:val="Sarakstarindkopa"/>
        <w:numPr>
          <w:ilvl w:val="2"/>
          <w:numId w:val="10"/>
        </w:numPr>
        <w:suppressAutoHyphens/>
        <w:contextualSpacing/>
        <w:jc w:val="both"/>
        <w:rPr>
          <w:sz w:val="22"/>
          <w:szCs w:val="22"/>
        </w:rPr>
      </w:pPr>
      <w:r w:rsidRPr="002B3DCE">
        <w:rPr>
          <w:sz w:val="22"/>
          <w:szCs w:val="22"/>
        </w:rPr>
        <w:t xml:space="preserve">Laikus pieprasot papildu informāciju par iepirkuma procedūras dokumentos iekļautajām prasībām attiecībā uz piedāvājumu sagatavošanu un iesniegšanu vai Pretendentu atlasi, 5 (piecu) </w:t>
      </w:r>
      <w:r w:rsidR="0037611D">
        <w:rPr>
          <w:sz w:val="22"/>
          <w:szCs w:val="22"/>
        </w:rPr>
        <w:t xml:space="preserve">darba </w:t>
      </w:r>
      <w:r w:rsidRPr="002B3DCE">
        <w:rPr>
          <w:sz w:val="22"/>
          <w:szCs w:val="22"/>
        </w:rPr>
        <w:t>dienu laikā, bet ne vēlāk kā 6 (sešas) dienas pirms piedāvājumu iesniegšanas termiņa beigām, saņemt iepirkumu komisijas papildu informāciju par iepirkuma procedūras dokumentos iekļautajām prasībām</w:t>
      </w:r>
      <w:r w:rsidR="0037611D">
        <w:rPr>
          <w:sz w:val="22"/>
          <w:szCs w:val="22"/>
        </w:rPr>
        <w:t xml:space="preserve"> (Publisko iepirkumu likums 36.pants)</w:t>
      </w:r>
      <w:r w:rsidRPr="002B3DCE">
        <w:rPr>
          <w:sz w:val="22"/>
          <w:szCs w:val="22"/>
        </w:rPr>
        <w:t>.</w:t>
      </w:r>
    </w:p>
    <w:p w:rsidR="00A1080C" w:rsidRPr="002B3DCE" w:rsidRDefault="00A1080C" w:rsidP="00D72B21">
      <w:pPr>
        <w:pStyle w:val="Sarakstarindkopa"/>
        <w:numPr>
          <w:ilvl w:val="2"/>
          <w:numId w:val="10"/>
        </w:numPr>
        <w:suppressAutoHyphens/>
        <w:contextualSpacing/>
        <w:jc w:val="both"/>
        <w:rPr>
          <w:sz w:val="22"/>
          <w:szCs w:val="22"/>
        </w:rPr>
      </w:pPr>
      <w:r w:rsidRPr="002B3DCE">
        <w:rPr>
          <w:sz w:val="22"/>
          <w:szCs w:val="22"/>
        </w:rPr>
        <w:t xml:space="preserve">Pretendentam ir pienākums, pirms piedāvājuma sagatavošanas, rūpīgi iepazīties ar visām </w:t>
      </w:r>
      <w:r w:rsidR="0037611D">
        <w:rPr>
          <w:sz w:val="22"/>
          <w:szCs w:val="22"/>
        </w:rPr>
        <w:t>N</w:t>
      </w:r>
      <w:r w:rsidRPr="002B3DCE">
        <w:rPr>
          <w:sz w:val="22"/>
          <w:szCs w:val="22"/>
        </w:rPr>
        <w:t>olikuma prasībām.</w:t>
      </w:r>
    </w:p>
    <w:p w:rsidR="00A1080C" w:rsidRPr="002B3DCE" w:rsidRDefault="00A1080C" w:rsidP="00D72B21">
      <w:pPr>
        <w:pStyle w:val="Sarakstarindkopa"/>
        <w:numPr>
          <w:ilvl w:val="2"/>
          <w:numId w:val="10"/>
        </w:numPr>
        <w:suppressAutoHyphens/>
        <w:contextualSpacing/>
        <w:jc w:val="both"/>
        <w:rPr>
          <w:sz w:val="22"/>
          <w:szCs w:val="22"/>
        </w:rPr>
      </w:pPr>
      <w:r w:rsidRPr="002B3DCE">
        <w:rPr>
          <w:sz w:val="22"/>
          <w:szCs w:val="22"/>
        </w:rPr>
        <w:t xml:space="preserve"> Pirms piedāvājumu iesniegšanas termiņa beigām apmainīt vai atsaukt iesniegto piedāvājumu.</w:t>
      </w:r>
    </w:p>
    <w:p w:rsidR="00A1080C" w:rsidRPr="002B3DCE" w:rsidRDefault="00A1080C" w:rsidP="00D72B21">
      <w:pPr>
        <w:pStyle w:val="Sarakstarindkopa"/>
        <w:numPr>
          <w:ilvl w:val="2"/>
          <w:numId w:val="10"/>
        </w:numPr>
        <w:suppressAutoHyphens/>
        <w:contextualSpacing/>
        <w:jc w:val="both"/>
        <w:rPr>
          <w:sz w:val="22"/>
          <w:szCs w:val="22"/>
        </w:rPr>
      </w:pPr>
      <w:r w:rsidRPr="002B3DCE">
        <w:rPr>
          <w:sz w:val="22"/>
          <w:szCs w:val="22"/>
        </w:rPr>
        <w:t>Piedalīties piedāvājumu atvēršanas sanāksmē.</w:t>
      </w:r>
    </w:p>
    <w:p w:rsidR="00A1080C" w:rsidRPr="002B3DCE" w:rsidRDefault="00A1080C" w:rsidP="00D72B21">
      <w:pPr>
        <w:pStyle w:val="Sarakstarindkopa"/>
        <w:numPr>
          <w:ilvl w:val="1"/>
          <w:numId w:val="10"/>
        </w:numPr>
        <w:suppressAutoHyphens/>
        <w:contextualSpacing/>
        <w:jc w:val="both"/>
        <w:rPr>
          <w:sz w:val="22"/>
          <w:szCs w:val="22"/>
        </w:rPr>
      </w:pPr>
      <w:bookmarkStart w:id="125" w:name="_Toc98233559"/>
      <w:r w:rsidRPr="002B3DCE">
        <w:rPr>
          <w:iCs/>
          <w:sz w:val="22"/>
          <w:szCs w:val="22"/>
        </w:rPr>
        <w:t>Pretendenta pienākumi</w:t>
      </w:r>
      <w:bookmarkEnd w:id="125"/>
      <w:r w:rsidRPr="002B3DCE">
        <w:rPr>
          <w:iCs/>
          <w:sz w:val="22"/>
          <w:szCs w:val="22"/>
        </w:rPr>
        <w:t>.</w:t>
      </w:r>
    </w:p>
    <w:p w:rsidR="00A1080C" w:rsidRPr="002B3DCE" w:rsidRDefault="00A1080C" w:rsidP="00D72B21">
      <w:pPr>
        <w:pStyle w:val="Sarakstarindkopa"/>
        <w:numPr>
          <w:ilvl w:val="2"/>
          <w:numId w:val="10"/>
        </w:numPr>
        <w:suppressAutoHyphens/>
        <w:contextualSpacing/>
        <w:jc w:val="both"/>
        <w:rPr>
          <w:sz w:val="22"/>
          <w:szCs w:val="22"/>
        </w:rPr>
      </w:pPr>
      <w:r w:rsidRPr="002B3DCE">
        <w:rPr>
          <w:iCs/>
          <w:sz w:val="22"/>
          <w:szCs w:val="22"/>
        </w:rPr>
        <w:t>Sagatavot piedāvājumus atbilstoši iepirkuma procedūras dokumentos noteiktajām prasībām.</w:t>
      </w:r>
    </w:p>
    <w:p w:rsidR="00A1080C" w:rsidRPr="002B3DCE" w:rsidRDefault="00A1080C" w:rsidP="00D72B21">
      <w:pPr>
        <w:pStyle w:val="Sarakstarindkopa"/>
        <w:numPr>
          <w:ilvl w:val="2"/>
          <w:numId w:val="10"/>
        </w:numPr>
        <w:suppressAutoHyphens/>
        <w:contextualSpacing/>
        <w:jc w:val="both"/>
        <w:rPr>
          <w:sz w:val="22"/>
          <w:szCs w:val="22"/>
        </w:rPr>
      </w:pPr>
      <w:r w:rsidRPr="002B3DCE">
        <w:rPr>
          <w:iCs/>
          <w:sz w:val="22"/>
          <w:szCs w:val="22"/>
        </w:rPr>
        <w:t>Sniegt patiesu informāciju.</w:t>
      </w:r>
    </w:p>
    <w:p w:rsidR="00A1080C" w:rsidRPr="002B3DCE" w:rsidRDefault="00A1080C" w:rsidP="00D72B21">
      <w:pPr>
        <w:pStyle w:val="Sarakstarindkopa"/>
        <w:numPr>
          <w:ilvl w:val="2"/>
          <w:numId w:val="10"/>
        </w:numPr>
        <w:suppressAutoHyphens/>
        <w:contextualSpacing/>
        <w:jc w:val="both"/>
        <w:rPr>
          <w:sz w:val="22"/>
          <w:szCs w:val="22"/>
        </w:rPr>
      </w:pPr>
      <w:r w:rsidRPr="002B3DCE">
        <w:rPr>
          <w:iCs/>
          <w:sz w:val="22"/>
          <w:szCs w:val="22"/>
        </w:rPr>
        <w:t>Iepirkumu komisijas noteiktajos termiņos iesniegt komisijai papildu informāciju, kas nepieciešama piedāvājumu noformējuma pārbaudei, Pretendentu atlasei, piedāvājumu atbilstības pārbaudei un vērtēšanai.</w:t>
      </w:r>
    </w:p>
    <w:p w:rsidR="00A1080C" w:rsidRPr="00C22178" w:rsidRDefault="00A1080C" w:rsidP="00C22178">
      <w:pPr>
        <w:pStyle w:val="Sarakstarindkopa"/>
        <w:numPr>
          <w:ilvl w:val="2"/>
          <w:numId w:val="10"/>
        </w:numPr>
        <w:suppressAutoHyphens/>
        <w:contextualSpacing/>
        <w:jc w:val="both"/>
        <w:rPr>
          <w:sz w:val="22"/>
          <w:szCs w:val="22"/>
        </w:rPr>
      </w:pPr>
      <w:r w:rsidRPr="002B3DCE">
        <w:rPr>
          <w:iCs/>
          <w:sz w:val="22"/>
          <w:szCs w:val="22"/>
        </w:rPr>
        <w:t xml:space="preserve">Segt visas izmaksas, kas saistītas ar piedāvājuma sagatavošanu un iesniegšanu. </w:t>
      </w:r>
    </w:p>
    <w:p w:rsidR="00CE4D04" w:rsidRPr="002B3DCE" w:rsidRDefault="00CE4D04" w:rsidP="00AB7232">
      <w:pPr>
        <w:pStyle w:val="Virsraksts1"/>
        <w:numPr>
          <w:ilvl w:val="0"/>
          <w:numId w:val="10"/>
        </w:numPr>
      </w:pPr>
      <w:bookmarkStart w:id="126" w:name="_Toc530731626"/>
      <w:r w:rsidRPr="002B3DCE">
        <w:t>Līguma projekts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6"/>
    </w:p>
    <w:p w:rsidR="00CE4D04" w:rsidRPr="002B3DCE" w:rsidRDefault="00CE4D04" w:rsidP="00CE4D04">
      <w:pPr>
        <w:rPr>
          <w:sz w:val="22"/>
          <w:szCs w:val="22"/>
        </w:rPr>
      </w:pPr>
    </w:p>
    <w:p w:rsidR="004E200C" w:rsidRPr="002B3DCE" w:rsidRDefault="00CE4D04" w:rsidP="00D72B21">
      <w:pPr>
        <w:pStyle w:val="Virsraksts2"/>
        <w:keepNext w:val="0"/>
        <w:widowControl w:val="0"/>
        <w:numPr>
          <w:ilvl w:val="1"/>
          <w:numId w:val="10"/>
        </w:numPr>
        <w:tabs>
          <w:tab w:val="left" w:pos="851"/>
        </w:tabs>
        <w:autoSpaceDE w:val="0"/>
        <w:autoSpaceDN w:val="0"/>
        <w:spacing w:before="0" w:after="0"/>
        <w:jc w:val="both"/>
        <w:rPr>
          <w:b w:val="0"/>
          <w:bCs w:val="0"/>
          <w:sz w:val="22"/>
          <w:szCs w:val="22"/>
        </w:rPr>
      </w:pPr>
      <w:r w:rsidRPr="002B3DCE">
        <w:rPr>
          <w:b w:val="0"/>
          <w:bCs w:val="0"/>
          <w:sz w:val="22"/>
          <w:szCs w:val="22"/>
        </w:rPr>
        <w:t>Ar konkursā izraudzīto Pretendentu tiks slē</w:t>
      </w:r>
      <w:r w:rsidR="004E200C" w:rsidRPr="002B3DCE">
        <w:rPr>
          <w:b w:val="0"/>
          <w:bCs w:val="0"/>
          <w:sz w:val="22"/>
          <w:szCs w:val="22"/>
        </w:rPr>
        <w:t xml:space="preserve">gts līgums saskaņā ar </w:t>
      </w:r>
      <w:r w:rsidR="0037611D">
        <w:rPr>
          <w:b w:val="0"/>
          <w:bCs w:val="0"/>
          <w:sz w:val="22"/>
          <w:szCs w:val="22"/>
        </w:rPr>
        <w:t>N</w:t>
      </w:r>
      <w:r w:rsidR="004E200C" w:rsidRPr="002B3DCE">
        <w:rPr>
          <w:b w:val="0"/>
          <w:bCs w:val="0"/>
          <w:sz w:val="22"/>
          <w:szCs w:val="22"/>
        </w:rPr>
        <w:t xml:space="preserve">olikuma </w:t>
      </w:r>
      <w:r w:rsidR="0037611D">
        <w:rPr>
          <w:b w:val="0"/>
          <w:bCs w:val="0"/>
          <w:sz w:val="22"/>
          <w:szCs w:val="22"/>
        </w:rPr>
        <w:t>pielikumu Nr.</w:t>
      </w:r>
      <w:r w:rsidR="00345172">
        <w:rPr>
          <w:b w:val="0"/>
          <w:bCs w:val="0"/>
          <w:sz w:val="22"/>
          <w:szCs w:val="22"/>
        </w:rPr>
        <w:t>4</w:t>
      </w:r>
      <w:r w:rsidRPr="002B3DCE">
        <w:rPr>
          <w:b w:val="0"/>
          <w:bCs w:val="0"/>
          <w:sz w:val="22"/>
          <w:szCs w:val="22"/>
        </w:rPr>
        <w:t xml:space="preserve"> pievienoto līguma projektu, kas ir šī </w:t>
      </w:r>
      <w:r w:rsidR="0037611D">
        <w:rPr>
          <w:b w:val="0"/>
          <w:bCs w:val="0"/>
          <w:sz w:val="22"/>
          <w:szCs w:val="22"/>
        </w:rPr>
        <w:t>N</w:t>
      </w:r>
      <w:r w:rsidRPr="002B3DCE">
        <w:rPr>
          <w:b w:val="0"/>
          <w:bCs w:val="0"/>
          <w:sz w:val="22"/>
          <w:szCs w:val="22"/>
        </w:rPr>
        <w:t>olikuma neatņemama sastāvdaļa</w:t>
      </w:r>
      <w:r w:rsidR="004E200C" w:rsidRPr="002B3DCE">
        <w:rPr>
          <w:b w:val="0"/>
          <w:bCs w:val="0"/>
          <w:sz w:val="22"/>
          <w:szCs w:val="22"/>
        </w:rPr>
        <w:t>.</w:t>
      </w:r>
    </w:p>
    <w:p w:rsidR="00CE4D04" w:rsidRPr="00C22178" w:rsidRDefault="00CE4D04" w:rsidP="00CE4D04">
      <w:pPr>
        <w:pStyle w:val="Virsraksts2"/>
        <w:keepNext w:val="0"/>
        <w:widowControl w:val="0"/>
        <w:numPr>
          <w:ilvl w:val="1"/>
          <w:numId w:val="10"/>
        </w:numPr>
        <w:tabs>
          <w:tab w:val="left" w:pos="851"/>
        </w:tabs>
        <w:autoSpaceDE w:val="0"/>
        <w:autoSpaceDN w:val="0"/>
        <w:spacing w:before="0" w:after="0"/>
        <w:jc w:val="both"/>
        <w:rPr>
          <w:b w:val="0"/>
          <w:bCs w:val="0"/>
          <w:sz w:val="22"/>
          <w:szCs w:val="22"/>
        </w:rPr>
      </w:pPr>
      <w:r w:rsidRPr="002B3DCE">
        <w:rPr>
          <w:b w:val="0"/>
          <w:bCs w:val="0"/>
          <w:sz w:val="22"/>
          <w:szCs w:val="22"/>
        </w:rPr>
        <w:t xml:space="preserve">Iepirkuma līgums tiks izstrādāts, pamatojoties uz konkursa </w:t>
      </w:r>
      <w:r w:rsidR="0037611D">
        <w:rPr>
          <w:b w:val="0"/>
          <w:bCs w:val="0"/>
          <w:sz w:val="22"/>
          <w:szCs w:val="22"/>
        </w:rPr>
        <w:t>N</w:t>
      </w:r>
      <w:r w:rsidRPr="002B3DCE">
        <w:rPr>
          <w:b w:val="0"/>
          <w:bCs w:val="0"/>
          <w:sz w:val="22"/>
          <w:szCs w:val="22"/>
        </w:rPr>
        <w:t xml:space="preserve">olikumu un konkursa uzvarētāja piedāvājumu. </w:t>
      </w:r>
    </w:p>
    <w:p w:rsidR="00CE4D04" w:rsidRPr="002B3DCE" w:rsidRDefault="00CE4D04" w:rsidP="00AB7232">
      <w:pPr>
        <w:pStyle w:val="Virsraksts1"/>
        <w:numPr>
          <w:ilvl w:val="0"/>
          <w:numId w:val="10"/>
        </w:numPr>
      </w:pPr>
      <w:bookmarkStart w:id="127" w:name="_Toc64201287"/>
      <w:bookmarkStart w:id="128" w:name="_Toc64201435"/>
      <w:bookmarkStart w:id="129" w:name="_Toc64201630"/>
      <w:bookmarkStart w:id="130" w:name="_Toc64264079"/>
      <w:bookmarkStart w:id="131" w:name="_Toc65454248"/>
      <w:bookmarkStart w:id="132" w:name="_Toc65862778"/>
      <w:bookmarkStart w:id="133" w:name="_Toc65956617"/>
      <w:bookmarkStart w:id="134" w:name="_Toc65967976"/>
      <w:bookmarkStart w:id="135" w:name="_Toc72766073"/>
      <w:bookmarkStart w:id="136" w:name="_Toc73116773"/>
      <w:bookmarkStart w:id="137" w:name="_Toc79552073"/>
      <w:bookmarkStart w:id="138" w:name="_Toc141341769"/>
      <w:bookmarkStart w:id="139" w:name="_Toc141785300"/>
      <w:bookmarkStart w:id="140" w:name="_Toc530731627"/>
      <w:r w:rsidRPr="002B3DCE">
        <w:t>Tiesību akti, kas regulē iepirkuma veikšanu</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CE4D04" w:rsidRPr="002B3DCE" w:rsidRDefault="00CE4D04" w:rsidP="00CE4D04">
      <w:pPr>
        <w:rPr>
          <w:sz w:val="22"/>
          <w:szCs w:val="22"/>
        </w:rPr>
      </w:pPr>
    </w:p>
    <w:p w:rsidR="00CE4D04" w:rsidRPr="002B3DCE" w:rsidRDefault="00CE4D04" w:rsidP="006F7DFA">
      <w:pPr>
        <w:pStyle w:val="Virsraksts2"/>
        <w:keepNext w:val="0"/>
        <w:widowControl w:val="0"/>
        <w:numPr>
          <w:ilvl w:val="1"/>
          <w:numId w:val="0"/>
        </w:numPr>
        <w:tabs>
          <w:tab w:val="num" w:pos="567"/>
        </w:tabs>
        <w:autoSpaceDE w:val="0"/>
        <w:autoSpaceDN w:val="0"/>
        <w:spacing w:before="0" w:after="0"/>
        <w:ind w:left="567" w:hanging="567"/>
        <w:jc w:val="both"/>
        <w:rPr>
          <w:b w:val="0"/>
          <w:bCs w:val="0"/>
          <w:sz w:val="22"/>
          <w:szCs w:val="22"/>
        </w:rPr>
      </w:pPr>
      <w:r w:rsidRPr="002B3DCE">
        <w:rPr>
          <w:b w:val="0"/>
          <w:bCs w:val="0"/>
          <w:sz w:val="22"/>
          <w:szCs w:val="22"/>
        </w:rPr>
        <w:t>Latvijas Republikas Publisko iepirkumu likums.</w:t>
      </w:r>
    </w:p>
    <w:p w:rsidR="00CE4D04" w:rsidRPr="002B3DCE" w:rsidRDefault="00CE4D04" w:rsidP="00AB7232">
      <w:pPr>
        <w:pStyle w:val="Virsraksts1"/>
        <w:numPr>
          <w:ilvl w:val="0"/>
          <w:numId w:val="10"/>
        </w:numPr>
      </w:pPr>
      <w:bookmarkStart w:id="141" w:name="_Toc107198273"/>
      <w:bookmarkStart w:id="142" w:name="_Toc107198609"/>
      <w:bookmarkStart w:id="143" w:name="_Toc129144173"/>
      <w:bookmarkStart w:id="144" w:name="_Toc141341770"/>
      <w:bookmarkStart w:id="145" w:name="_Toc141785301"/>
      <w:bookmarkStart w:id="146" w:name="_Toc530731628"/>
      <w:r w:rsidRPr="002B3DCE">
        <w:t>Pielikumu saraksts</w:t>
      </w:r>
      <w:bookmarkEnd w:id="141"/>
      <w:bookmarkEnd w:id="142"/>
      <w:bookmarkEnd w:id="143"/>
      <w:bookmarkEnd w:id="144"/>
      <w:bookmarkEnd w:id="145"/>
      <w:bookmarkEnd w:id="146"/>
    </w:p>
    <w:p w:rsidR="00CE4D04" w:rsidRPr="002B3DCE" w:rsidRDefault="00CE4D04" w:rsidP="00CE4D04">
      <w:pPr>
        <w:rPr>
          <w:sz w:val="22"/>
          <w:szCs w:val="22"/>
        </w:rPr>
      </w:pPr>
    </w:p>
    <w:p w:rsidR="00CE4D04" w:rsidRPr="002B3DCE" w:rsidRDefault="00CE4D04" w:rsidP="00CE4D04">
      <w:pPr>
        <w:pStyle w:val="Pamatteksts"/>
        <w:widowControl/>
        <w:spacing w:after="0" w:line="312" w:lineRule="auto"/>
        <w:rPr>
          <w:rFonts w:ascii="Times New Roman" w:hAnsi="Times New Roman"/>
          <w:sz w:val="22"/>
          <w:szCs w:val="22"/>
        </w:rPr>
      </w:pPr>
      <w:r w:rsidRPr="002B3DCE">
        <w:rPr>
          <w:rFonts w:ascii="Times New Roman" w:hAnsi="Times New Roman"/>
          <w:sz w:val="22"/>
          <w:szCs w:val="22"/>
        </w:rPr>
        <w:t xml:space="preserve">Šim nolikumam ir pievienoti </w:t>
      </w:r>
      <w:r w:rsidR="0037611D">
        <w:rPr>
          <w:rFonts w:ascii="Times New Roman" w:hAnsi="Times New Roman"/>
          <w:sz w:val="22"/>
          <w:szCs w:val="22"/>
        </w:rPr>
        <w:t>4</w:t>
      </w:r>
      <w:r w:rsidR="004E200C" w:rsidRPr="002B3DCE">
        <w:rPr>
          <w:rFonts w:ascii="Times New Roman" w:hAnsi="Times New Roman"/>
          <w:sz w:val="22"/>
          <w:szCs w:val="22"/>
        </w:rPr>
        <w:t xml:space="preserve"> (</w:t>
      </w:r>
      <w:r w:rsidR="0037611D">
        <w:rPr>
          <w:rFonts w:ascii="Times New Roman" w:hAnsi="Times New Roman"/>
          <w:sz w:val="22"/>
          <w:szCs w:val="22"/>
        </w:rPr>
        <w:t>četri</w:t>
      </w:r>
      <w:r w:rsidRPr="002B3DCE">
        <w:rPr>
          <w:rFonts w:ascii="Times New Roman" w:hAnsi="Times New Roman"/>
          <w:sz w:val="22"/>
          <w:szCs w:val="22"/>
        </w:rPr>
        <w:t>) pielikumi, kas ir tā neatņemamas sastāvdaļas:</w:t>
      </w:r>
    </w:p>
    <w:p w:rsidR="00CE4D04" w:rsidRPr="002B3DCE" w:rsidRDefault="00CE4D04" w:rsidP="00D72B21">
      <w:pPr>
        <w:pStyle w:val="Pamatteksts"/>
        <w:widowControl/>
        <w:numPr>
          <w:ilvl w:val="0"/>
          <w:numId w:val="3"/>
        </w:numPr>
        <w:tabs>
          <w:tab w:val="clear" w:pos="0"/>
          <w:tab w:val="left" w:pos="360"/>
        </w:tabs>
        <w:spacing w:after="0" w:line="312" w:lineRule="auto"/>
        <w:ind w:left="465" w:hanging="465"/>
        <w:rPr>
          <w:rFonts w:ascii="Times New Roman" w:hAnsi="Times New Roman"/>
          <w:i/>
          <w:sz w:val="22"/>
          <w:szCs w:val="22"/>
        </w:rPr>
      </w:pPr>
      <w:r w:rsidRPr="002B3DCE">
        <w:rPr>
          <w:rFonts w:ascii="Times New Roman" w:hAnsi="Times New Roman"/>
          <w:i/>
          <w:sz w:val="22"/>
          <w:szCs w:val="22"/>
        </w:rPr>
        <w:t xml:space="preserve">pielikums: </w:t>
      </w:r>
      <w:r w:rsidR="00163686" w:rsidRPr="002B3DCE">
        <w:rPr>
          <w:rFonts w:ascii="Times New Roman" w:hAnsi="Times New Roman"/>
          <w:i/>
          <w:sz w:val="22"/>
          <w:szCs w:val="22"/>
        </w:rPr>
        <w:t>Pieteikums par piedalīšanos iepirkumā ( forma);</w:t>
      </w:r>
      <w:r w:rsidRPr="002B3DCE">
        <w:rPr>
          <w:rFonts w:ascii="Times New Roman" w:hAnsi="Times New Roman"/>
          <w:i/>
          <w:sz w:val="22"/>
          <w:szCs w:val="22"/>
        </w:rPr>
        <w:t xml:space="preserve"> </w:t>
      </w:r>
    </w:p>
    <w:p w:rsidR="00A6792D" w:rsidRDefault="00CE4D04" w:rsidP="00D72B21">
      <w:pPr>
        <w:pStyle w:val="Pamatteksts"/>
        <w:widowControl/>
        <w:numPr>
          <w:ilvl w:val="0"/>
          <w:numId w:val="3"/>
        </w:numPr>
        <w:tabs>
          <w:tab w:val="clear" w:pos="0"/>
          <w:tab w:val="left" w:pos="360"/>
        </w:tabs>
        <w:spacing w:after="0" w:line="312" w:lineRule="auto"/>
        <w:ind w:left="465" w:hanging="465"/>
        <w:rPr>
          <w:rFonts w:ascii="Times New Roman" w:hAnsi="Times New Roman"/>
          <w:i/>
          <w:sz w:val="22"/>
          <w:szCs w:val="22"/>
        </w:rPr>
      </w:pPr>
      <w:r w:rsidRPr="002B3DCE">
        <w:rPr>
          <w:rFonts w:ascii="Times New Roman" w:hAnsi="Times New Roman"/>
          <w:i/>
          <w:sz w:val="22"/>
          <w:szCs w:val="22"/>
        </w:rPr>
        <w:t xml:space="preserve">pielikums: </w:t>
      </w:r>
      <w:r w:rsidR="00163686" w:rsidRPr="002B3DCE">
        <w:rPr>
          <w:rFonts w:ascii="Times New Roman" w:hAnsi="Times New Roman"/>
          <w:i/>
          <w:sz w:val="22"/>
          <w:szCs w:val="22"/>
        </w:rPr>
        <w:t>Tehniskās specifikācijas</w:t>
      </w:r>
      <w:r w:rsidR="00A6792D">
        <w:rPr>
          <w:rFonts w:ascii="Times New Roman" w:hAnsi="Times New Roman"/>
          <w:i/>
          <w:sz w:val="22"/>
          <w:szCs w:val="22"/>
        </w:rPr>
        <w:t xml:space="preserve"> (forma);</w:t>
      </w:r>
    </w:p>
    <w:p w:rsidR="00A6792D" w:rsidRDefault="00A6792D" w:rsidP="00D72B21">
      <w:pPr>
        <w:pStyle w:val="Pamatteksts"/>
        <w:widowControl/>
        <w:numPr>
          <w:ilvl w:val="0"/>
          <w:numId w:val="3"/>
        </w:numPr>
        <w:tabs>
          <w:tab w:val="clear" w:pos="0"/>
          <w:tab w:val="left" w:pos="360"/>
        </w:tabs>
        <w:spacing w:after="0" w:line="312" w:lineRule="auto"/>
        <w:ind w:left="465" w:hanging="465"/>
        <w:rPr>
          <w:rFonts w:ascii="Times New Roman" w:hAnsi="Times New Roman"/>
          <w:i/>
          <w:sz w:val="22"/>
          <w:szCs w:val="22"/>
        </w:rPr>
      </w:pPr>
      <w:r>
        <w:rPr>
          <w:rFonts w:ascii="Times New Roman" w:hAnsi="Times New Roman"/>
          <w:i/>
          <w:sz w:val="22"/>
          <w:szCs w:val="22"/>
        </w:rPr>
        <w:t xml:space="preserve">pielikums: </w:t>
      </w:r>
      <w:r w:rsidR="008D417D">
        <w:rPr>
          <w:rFonts w:ascii="Times New Roman" w:hAnsi="Times New Roman"/>
          <w:i/>
          <w:sz w:val="22"/>
          <w:szCs w:val="22"/>
        </w:rPr>
        <w:t>Finanšu piedāvājums</w:t>
      </w:r>
      <w:r w:rsidR="00163686" w:rsidRPr="002B3DCE">
        <w:rPr>
          <w:rFonts w:ascii="Times New Roman" w:hAnsi="Times New Roman"/>
          <w:i/>
          <w:sz w:val="22"/>
          <w:szCs w:val="22"/>
        </w:rPr>
        <w:t xml:space="preserve"> (forma)</w:t>
      </w:r>
      <w:r>
        <w:rPr>
          <w:rFonts w:ascii="Times New Roman" w:hAnsi="Times New Roman"/>
          <w:i/>
          <w:sz w:val="22"/>
          <w:szCs w:val="22"/>
        </w:rPr>
        <w:t>;</w:t>
      </w:r>
    </w:p>
    <w:p w:rsidR="00CE4D04" w:rsidRPr="00A6792D" w:rsidRDefault="00CE4D04" w:rsidP="00A6792D">
      <w:pPr>
        <w:pStyle w:val="Pamatteksts"/>
        <w:widowControl/>
        <w:numPr>
          <w:ilvl w:val="0"/>
          <w:numId w:val="3"/>
        </w:numPr>
        <w:tabs>
          <w:tab w:val="clear" w:pos="0"/>
          <w:tab w:val="left" w:pos="360"/>
        </w:tabs>
        <w:spacing w:after="0" w:line="312" w:lineRule="auto"/>
        <w:ind w:left="465" w:hanging="465"/>
        <w:rPr>
          <w:rFonts w:ascii="Times New Roman" w:hAnsi="Times New Roman"/>
          <w:i/>
          <w:sz w:val="22"/>
          <w:szCs w:val="22"/>
        </w:rPr>
      </w:pPr>
      <w:r w:rsidRPr="00A6792D">
        <w:rPr>
          <w:rFonts w:ascii="Times New Roman" w:hAnsi="Times New Roman"/>
          <w:i/>
          <w:sz w:val="22"/>
          <w:szCs w:val="22"/>
        </w:rPr>
        <w:t>pielikums: Līguma projekts.</w:t>
      </w:r>
    </w:p>
    <w:p w:rsidR="00CE4D04" w:rsidRPr="002B3DCE" w:rsidRDefault="00CE4D04" w:rsidP="00CE4D04">
      <w:pPr>
        <w:ind w:right="-285"/>
        <w:jc w:val="both"/>
        <w:rPr>
          <w:sz w:val="22"/>
          <w:szCs w:val="22"/>
        </w:rPr>
      </w:pPr>
    </w:p>
    <w:p w:rsidR="00CE4D04" w:rsidRPr="002B3DCE" w:rsidRDefault="004F2A19" w:rsidP="00CE4D04">
      <w:pPr>
        <w:ind w:right="-285"/>
        <w:jc w:val="both"/>
        <w:rPr>
          <w:sz w:val="22"/>
          <w:szCs w:val="22"/>
        </w:rPr>
      </w:pPr>
      <w:r w:rsidRPr="002B3DCE">
        <w:rPr>
          <w:sz w:val="22"/>
          <w:szCs w:val="22"/>
        </w:rPr>
        <w:br w:type="page"/>
      </w:r>
    </w:p>
    <w:p w:rsidR="00CE4D04" w:rsidRPr="002B3DCE" w:rsidRDefault="00CE4D04" w:rsidP="00CE4D04">
      <w:pPr>
        <w:ind w:right="-285"/>
        <w:jc w:val="both"/>
        <w:rPr>
          <w:sz w:val="22"/>
          <w:szCs w:val="22"/>
        </w:rPr>
      </w:pPr>
    </w:p>
    <w:tbl>
      <w:tblPr>
        <w:tblW w:w="4773" w:type="dxa"/>
        <w:jc w:val="right"/>
        <w:tblLayout w:type="fixed"/>
        <w:tblLook w:val="0000" w:firstRow="0" w:lastRow="0" w:firstColumn="0" w:lastColumn="0" w:noHBand="0" w:noVBand="0"/>
      </w:tblPr>
      <w:tblGrid>
        <w:gridCol w:w="4773"/>
      </w:tblGrid>
      <w:tr w:rsidR="00CE4D04" w:rsidRPr="002B3DCE" w:rsidTr="00150733">
        <w:trPr>
          <w:trHeight w:val="865"/>
          <w:jc w:val="right"/>
        </w:trPr>
        <w:tc>
          <w:tcPr>
            <w:tcW w:w="4773" w:type="dxa"/>
          </w:tcPr>
          <w:p w:rsidR="0092339B" w:rsidRPr="002B3DCE" w:rsidRDefault="0092339B" w:rsidP="0092339B">
            <w:pPr>
              <w:rPr>
                <w:sz w:val="22"/>
                <w:szCs w:val="22"/>
              </w:rPr>
            </w:pPr>
          </w:p>
          <w:p w:rsidR="00CE4D04" w:rsidRPr="002B3DCE" w:rsidRDefault="00CE4D04" w:rsidP="00150733">
            <w:pPr>
              <w:jc w:val="right"/>
              <w:rPr>
                <w:sz w:val="22"/>
                <w:szCs w:val="22"/>
              </w:rPr>
            </w:pPr>
            <w:r w:rsidRPr="002B3DCE">
              <w:rPr>
                <w:sz w:val="22"/>
                <w:szCs w:val="22"/>
              </w:rPr>
              <w:br w:type="page"/>
            </w:r>
            <w:bookmarkStart w:id="147" w:name="_Toc64201290"/>
            <w:bookmarkStart w:id="148" w:name="_Toc64201438"/>
            <w:bookmarkStart w:id="149" w:name="_Toc64201633"/>
            <w:bookmarkStart w:id="150" w:name="_Toc64264082"/>
            <w:bookmarkStart w:id="151" w:name="_Toc65454251"/>
            <w:bookmarkStart w:id="152" w:name="_Toc65862781"/>
            <w:bookmarkStart w:id="153" w:name="_Toc65956620"/>
            <w:bookmarkStart w:id="154" w:name="_Toc65967979"/>
            <w:bookmarkStart w:id="155" w:name="_Toc72766077"/>
            <w:bookmarkStart w:id="156" w:name="_Toc73116777"/>
            <w:bookmarkStart w:id="157" w:name="_Toc79552075"/>
            <w:bookmarkStart w:id="158" w:name="_Toc141341774"/>
            <w:bookmarkStart w:id="159" w:name="_Toc141785305"/>
            <w:bookmarkStart w:id="160" w:name="_Toc64201292"/>
            <w:bookmarkStart w:id="161" w:name="_Toc64201440"/>
            <w:bookmarkStart w:id="162" w:name="_Toc64201635"/>
            <w:bookmarkStart w:id="163" w:name="_Toc64264084"/>
            <w:bookmarkStart w:id="164" w:name="_Toc65454253"/>
            <w:bookmarkStart w:id="165" w:name="_Toc65862783"/>
            <w:bookmarkStart w:id="166" w:name="_Toc65956622"/>
            <w:bookmarkStart w:id="167" w:name="_Toc65967981"/>
            <w:bookmarkStart w:id="168" w:name="_Toc72766079"/>
            <w:bookmarkStart w:id="169" w:name="_Toc73116779"/>
            <w:r w:rsidRPr="002B3DCE">
              <w:rPr>
                <w:b/>
                <w:bCs/>
                <w:sz w:val="22"/>
                <w:szCs w:val="22"/>
              </w:rPr>
              <w:t xml:space="preserve">1.  </w:t>
            </w:r>
            <w:r w:rsidRPr="002B3DCE">
              <w:rPr>
                <w:b/>
                <w:sz w:val="22"/>
                <w:szCs w:val="22"/>
              </w:rPr>
              <w:t>pielikums</w:t>
            </w:r>
            <w:r w:rsidRPr="002B3DCE">
              <w:rPr>
                <w:sz w:val="22"/>
                <w:szCs w:val="22"/>
              </w:rPr>
              <w:t xml:space="preserve"> </w:t>
            </w:r>
          </w:p>
          <w:p w:rsidR="00CE4D04" w:rsidRPr="002B3DCE" w:rsidRDefault="00CE4D04" w:rsidP="004E200C">
            <w:pPr>
              <w:jc w:val="right"/>
              <w:rPr>
                <w:sz w:val="22"/>
                <w:szCs w:val="22"/>
              </w:rPr>
            </w:pPr>
            <w:r w:rsidRPr="002B3DCE">
              <w:rPr>
                <w:sz w:val="22"/>
                <w:szCs w:val="22"/>
              </w:rPr>
              <w:t>atklāta konkursa „</w:t>
            </w:r>
            <w:r w:rsidR="00A6792D">
              <w:rPr>
                <w:sz w:val="22"/>
                <w:szCs w:val="22"/>
              </w:rPr>
              <w:t>Ultrasonogrāfijas sistēmas</w:t>
            </w:r>
            <w:r w:rsidR="004E200C" w:rsidRPr="002B3DCE">
              <w:rPr>
                <w:sz w:val="22"/>
                <w:szCs w:val="22"/>
              </w:rPr>
              <w:t xml:space="preserve"> piegāde</w:t>
            </w:r>
            <w:r w:rsidRPr="002B3DCE">
              <w:rPr>
                <w:bCs/>
                <w:sz w:val="22"/>
                <w:szCs w:val="22"/>
              </w:rPr>
              <w:t xml:space="preserve">” </w:t>
            </w:r>
            <w:r w:rsidRPr="002B3DCE">
              <w:rPr>
                <w:sz w:val="22"/>
                <w:szCs w:val="22"/>
              </w:rPr>
              <w:t>nolikumam</w:t>
            </w:r>
          </w:p>
          <w:p w:rsidR="00CE4D04" w:rsidRPr="002B3DCE" w:rsidRDefault="00CE4D04" w:rsidP="00150733">
            <w:pPr>
              <w:jc w:val="right"/>
              <w:rPr>
                <w:sz w:val="22"/>
                <w:szCs w:val="22"/>
              </w:rPr>
            </w:pPr>
            <w:r w:rsidRPr="002B3DCE">
              <w:rPr>
                <w:sz w:val="22"/>
                <w:szCs w:val="22"/>
              </w:rPr>
              <w:t xml:space="preserve"> (iepirkuma</w:t>
            </w:r>
            <w:r w:rsidR="004E200C" w:rsidRPr="002B3DCE">
              <w:rPr>
                <w:sz w:val="22"/>
                <w:szCs w:val="22"/>
              </w:rPr>
              <w:t xml:space="preserve"> identifikācijas Nr. TS</w:t>
            </w:r>
            <w:r w:rsidRPr="002B3DCE">
              <w:rPr>
                <w:sz w:val="22"/>
                <w:szCs w:val="22"/>
              </w:rPr>
              <w:t xml:space="preserve"> 201</w:t>
            </w:r>
            <w:r w:rsidR="009D7ABA" w:rsidRPr="002B3DCE">
              <w:rPr>
                <w:sz w:val="22"/>
                <w:szCs w:val="22"/>
              </w:rPr>
              <w:t>8</w:t>
            </w:r>
            <w:r w:rsidRPr="002B3DCE">
              <w:rPr>
                <w:sz w:val="22"/>
                <w:szCs w:val="22"/>
              </w:rPr>
              <w:t>/</w:t>
            </w:r>
            <w:r w:rsidR="00A6792D">
              <w:rPr>
                <w:sz w:val="22"/>
                <w:szCs w:val="22"/>
              </w:rPr>
              <w:t>6</w:t>
            </w:r>
            <w:r w:rsidRPr="002B3DCE">
              <w:rPr>
                <w:sz w:val="22"/>
                <w:szCs w:val="22"/>
              </w:rPr>
              <w:t>)</w:t>
            </w:r>
          </w:p>
        </w:tc>
      </w:tr>
    </w:tbl>
    <w:p w:rsidR="00CE4D04" w:rsidRPr="002B3DCE" w:rsidRDefault="00CE4D04" w:rsidP="00AB7232">
      <w:pPr>
        <w:pStyle w:val="Virsraksts1"/>
        <w:rPr>
          <w:i/>
          <w:smallCaps/>
          <w:color w:val="FF0000"/>
        </w:rPr>
      </w:pPr>
      <w:bookmarkStart w:id="170" w:name="_Toc161546202"/>
      <w:bookmarkStart w:id="171" w:name="_Toc161551431"/>
      <w:bookmarkStart w:id="172" w:name="_Toc161555361"/>
      <w:bookmarkStart w:id="173" w:name="_Toc198107450"/>
      <w:bookmarkStart w:id="174" w:name="_Toc530731629"/>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2B3DCE">
        <w:t>Pieteikums par piedalīšanos atklātā konkursā (</w:t>
      </w:r>
      <w:r w:rsidRPr="002B3DCE">
        <w:rPr>
          <w:i/>
        </w:rPr>
        <w:t>forma</w:t>
      </w:r>
      <w:r w:rsidRPr="002B3DCE">
        <w:t>)</w:t>
      </w:r>
      <w:bookmarkEnd w:id="174"/>
    </w:p>
    <w:p w:rsidR="00CE4D04" w:rsidRPr="002B3DCE" w:rsidRDefault="00CE4D04" w:rsidP="004E200C">
      <w:pPr>
        <w:jc w:val="center"/>
        <w:rPr>
          <w:b/>
          <w:sz w:val="22"/>
          <w:szCs w:val="22"/>
        </w:rPr>
      </w:pPr>
      <w:r w:rsidRPr="002B3DCE">
        <w:rPr>
          <w:b/>
          <w:sz w:val="22"/>
          <w:szCs w:val="22"/>
        </w:rPr>
        <w:t>„</w:t>
      </w:r>
      <w:r w:rsidR="00A6792D">
        <w:rPr>
          <w:b/>
          <w:sz w:val="22"/>
          <w:szCs w:val="22"/>
        </w:rPr>
        <w:t>Ultrasonogrāfijas sistēmas</w:t>
      </w:r>
      <w:r w:rsidR="004E200C" w:rsidRPr="002B3DCE">
        <w:rPr>
          <w:b/>
          <w:sz w:val="22"/>
          <w:szCs w:val="22"/>
        </w:rPr>
        <w:t xml:space="preserve"> piegāde</w:t>
      </w:r>
      <w:r w:rsidRPr="002B3DCE">
        <w:rPr>
          <w:b/>
          <w:sz w:val="22"/>
          <w:szCs w:val="22"/>
        </w:rPr>
        <w:t>”</w:t>
      </w:r>
    </w:p>
    <w:p w:rsidR="00CE4D04" w:rsidRPr="002B3DCE" w:rsidRDefault="00CE4D04" w:rsidP="00F042B8">
      <w:pPr>
        <w:jc w:val="center"/>
        <w:rPr>
          <w:b/>
          <w:sz w:val="22"/>
          <w:szCs w:val="22"/>
        </w:rPr>
      </w:pPr>
      <w:r w:rsidRPr="002B3DCE">
        <w:rPr>
          <w:b/>
          <w:sz w:val="22"/>
          <w:szCs w:val="22"/>
        </w:rPr>
        <w:t>(iepirkuma</w:t>
      </w:r>
      <w:r w:rsidR="004E200C" w:rsidRPr="002B3DCE">
        <w:rPr>
          <w:b/>
          <w:sz w:val="22"/>
          <w:szCs w:val="22"/>
        </w:rPr>
        <w:t xml:space="preserve"> identifikācijas Nr. TS </w:t>
      </w:r>
      <w:r w:rsidRPr="002B3DCE">
        <w:rPr>
          <w:b/>
          <w:sz w:val="22"/>
          <w:szCs w:val="22"/>
        </w:rPr>
        <w:t>201</w:t>
      </w:r>
      <w:r w:rsidR="009D7ABA" w:rsidRPr="002B3DCE">
        <w:rPr>
          <w:b/>
          <w:sz w:val="22"/>
          <w:szCs w:val="22"/>
        </w:rPr>
        <w:t>8</w:t>
      </w:r>
      <w:r w:rsidRPr="002B3DCE">
        <w:rPr>
          <w:b/>
          <w:sz w:val="22"/>
          <w:szCs w:val="22"/>
        </w:rPr>
        <w:t>/</w:t>
      </w:r>
      <w:r w:rsidR="00A6792D">
        <w:rPr>
          <w:b/>
          <w:sz w:val="22"/>
          <w:szCs w:val="22"/>
        </w:rPr>
        <w:t>6</w:t>
      </w:r>
      <w:r w:rsidRPr="002B3DCE">
        <w:rPr>
          <w:b/>
          <w:sz w:val="22"/>
          <w:szCs w:val="22"/>
        </w:rPr>
        <w:t>)</w:t>
      </w:r>
    </w:p>
    <w:p w:rsidR="00CE4D04" w:rsidRPr="002B3DCE" w:rsidRDefault="00CE4D04" w:rsidP="004E200C">
      <w:pPr>
        <w:jc w:val="both"/>
        <w:rPr>
          <w:sz w:val="22"/>
          <w:szCs w:val="22"/>
        </w:rPr>
      </w:pPr>
      <w:r w:rsidRPr="002B3DCE">
        <w:rPr>
          <w:sz w:val="22"/>
          <w:szCs w:val="22"/>
        </w:rPr>
        <w:t>Pretendents</w:t>
      </w:r>
      <w:r w:rsidR="004E200C" w:rsidRPr="002B3DCE">
        <w:rPr>
          <w:sz w:val="22"/>
          <w:szCs w:val="22"/>
        </w:rPr>
        <w:t>:</w:t>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143"/>
        <w:gridCol w:w="5137"/>
      </w:tblGrid>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1.</w:t>
            </w:r>
          </w:p>
        </w:tc>
        <w:tc>
          <w:tcPr>
            <w:tcW w:w="8280" w:type="dxa"/>
            <w:gridSpan w:val="2"/>
          </w:tcPr>
          <w:p w:rsidR="004E200C" w:rsidRPr="002B3DCE" w:rsidRDefault="004E200C" w:rsidP="00C76363">
            <w:pPr>
              <w:rPr>
                <w:sz w:val="22"/>
                <w:szCs w:val="22"/>
              </w:rPr>
            </w:pPr>
            <w:r w:rsidRPr="002B3DCE">
              <w:rPr>
                <w:sz w:val="22"/>
                <w:szCs w:val="22"/>
              </w:rPr>
              <w:t>Nosaukums</w:t>
            </w:r>
            <w:r w:rsidR="00F042B8" w:rsidRPr="002B3DCE">
              <w:rPr>
                <w:sz w:val="22"/>
                <w:szCs w:val="22"/>
              </w:rPr>
              <w:t>, reģistrācijas Nr.:</w:t>
            </w:r>
          </w:p>
        </w:tc>
      </w:tr>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2.</w:t>
            </w:r>
          </w:p>
        </w:tc>
        <w:tc>
          <w:tcPr>
            <w:tcW w:w="8280" w:type="dxa"/>
            <w:gridSpan w:val="2"/>
          </w:tcPr>
          <w:p w:rsidR="004E200C" w:rsidRPr="002B3DCE" w:rsidRDefault="004E200C" w:rsidP="004E200C">
            <w:pPr>
              <w:rPr>
                <w:sz w:val="22"/>
                <w:szCs w:val="22"/>
              </w:rPr>
            </w:pPr>
            <w:r w:rsidRPr="002B3DCE">
              <w:rPr>
                <w:sz w:val="22"/>
                <w:szCs w:val="22"/>
              </w:rPr>
              <w:t>Atbildīgā/paraksta tiesīgā persona:</w:t>
            </w:r>
          </w:p>
        </w:tc>
      </w:tr>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3.</w:t>
            </w:r>
          </w:p>
        </w:tc>
        <w:tc>
          <w:tcPr>
            <w:tcW w:w="8280" w:type="dxa"/>
            <w:gridSpan w:val="2"/>
          </w:tcPr>
          <w:p w:rsidR="004E200C" w:rsidRPr="002B3DCE" w:rsidRDefault="004E200C" w:rsidP="004E200C">
            <w:pPr>
              <w:rPr>
                <w:sz w:val="22"/>
                <w:szCs w:val="22"/>
              </w:rPr>
            </w:pPr>
            <w:r w:rsidRPr="002B3DCE">
              <w:rPr>
                <w:sz w:val="22"/>
                <w:szCs w:val="22"/>
              </w:rPr>
              <w:t>Adrese:</w:t>
            </w:r>
          </w:p>
        </w:tc>
      </w:tr>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4.</w:t>
            </w:r>
          </w:p>
        </w:tc>
        <w:tc>
          <w:tcPr>
            <w:tcW w:w="8280" w:type="dxa"/>
            <w:gridSpan w:val="2"/>
          </w:tcPr>
          <w:p w:rsidR="004E200C" w:rsidRPr="002B3DCE" w:rsidRDefault="004E200C" w:rsidP="004E200C">
            <w:pPr>
              <w:rPr>
                <w:sz w:val="22"/>
                <w:szCs w:val="22"/>
              </w:rPr>
            </w:pPr>
            <w:r w:rsidRPr="002B3DCE">
              <w:rPr>
                <w:sz w:val="22"/>
                <w:szCs w:val="22"/>
              </w:rPr>
              <w:t>Kontaktpersona :</w:t>
            </w:r>
          </w:p>
        </w:tc>
      </w:tr>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5.</w:t>
            </w:r>
          </w:p>
        </w:tc>
        <w:tc>
          <w:tcPr>
            <w:tcW w:w="8280" w:type="dxa"/>
            <w:gridSpan w:val="2"/>
          </w:tcPr>
          <w:p w:rsidR="004E200C" w:rsidRPr="002B3DCE" w:rsidRDefault="00B74A9B" w:rsidP="004E200C">
            <w:pPr>
              <w:rPr>
                <w:sz w:val="22"/>
                <w:szCs w:val="22"/>
              </w:rPr>
            </w:pPr>
            <w:r>
              <w:rPr>
                <w:sz w:val="22"/>
                <w:szCs w:val="22"/>
              </w:rPr>
              <w:t>Tālrunis</w:t>
            </w:r>
            <w:r w:rsidR="004E200C" w:rsidRPr="002B3DCE">
              <w:rPr>
                <w:sz w:val="22"/>
                <w:szCs w:val="22"/>
              </w:rPr>
              <w:t>:</w:t>
            </w:r>
          </w:p>
        </w:tc>
      </w:tr>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6.</w:t>
            </w:r>
          </w:p>
        </w:tc>
        <w:tc>
          <w:tcPr>
            <w:tcW w:w="8280" w:type="dxa"/>
            <w:gridSpan w:val="2"/>
          </w:tcPr>
          <w:p w:rsidR="004E200C" w:rsidRPr="002B3DCE" w:rsidRDefault="004E200C" w:rsidP="00C76363">
            <w:pPr>
              <w:rPr>
                <w:sz w:val="22"/>
                <w:szCs w:val="22"/>
              </w:rPr>
            </w:pPr>
            <w:r w:rsidRPr="002B3DCE">
              <w:rPr>
                <w:sz w:val="22"/>
                <w:szCs w:val="22"/>
              </w:rPr>
              <w:t>E-pasts:</w:t>
            </w:r>
          </w:p>
        </w:tc>
      </w:tr>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7.</w:t>
            </w:r>
          </w:p>
        </w:tc>
        <w:tc>
          <w:tcPr>
            <w:tcW w:w="8280" w:type="dxa"/>
            <w:gridSpan w:val="2"/>
          </w:tcPr>
          <w:p w:rsidR="004E200C" w:rsidRPr="002B3DCE" w:rsidRDefault="004E200C" w:rsidP="00C76363">
            <w:pPr>
              <w:rPr>
                <w:sz w:val="22"/>
                <w:szCs w:val="22"/>
              </w:rPr>
            </w:pPr>
            <w:r w:rsidRPr="002B3DCE">
              <w:rPr>
                <w:sz w:val="22"/>
                <w:szCs w:val="22"/>
              </w:rPr>
              <w:t>Reģistrācijas vieta, gads:</w:t>
            </w:r>
          </w:p>
        </w:tc>
      </w:tr>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8.</w:t>
            </w:r>
          </w:p>
        </w:tc>
        <w:tc>
          <w:tcPr>
            <w:tcW w:w="8280" w:type="dxa"/>
            <w:gridSpan w:val="2"/>
          </w:tcPr>
          <w:p w:rsidR="004E200C" w:rsidRPr="002B3DCE" w:rsidRDefault="004E200C" w:rsidP="00C76363">
            <w:pPr>
              <w:rPr>
                <w:sz w:val="22"/>
                <w:szCs w:val="22"/>
              </w:rPr>
            </w:pPr>
            <w:r w:rsidRPr="002B3DCE">
              <w:rPr>
                <w:sz w:val="22"/>
                <w:szCs w:val="22"/>
              </w:rPr>
              <w:t>Nodarbināto skaits:</w:t>
            </w:r>
          </w:p>
        </w:tc>
      </w:tr>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9.</w:t>
            </w:r>
          </w:p>
        </w:tc>
        <w:tc>
          <w:tcPr>
            <w:tcW w:w="8280" w:type="dxa"/>
            <w:gridSpan w:val="2"/>
          </w:tcPr>
          <w:p w:rsidR="004E200C" w:rsidRPr="002B3DCE" w:rsidRDefault="004E200C" w:rsidP="00C76363">
            <w:pPr>
              <w:rPr>
                <w:sz w:val="22"/>
                <w:szCs w:val="22"/>
              </w:rPr>
            </w:pPr>
            <w:r w:rsidRPr="002B3DCE">
              <w:rPr>
                <w:sz w:val="22"/>
                <w:szCs w:val="22"/>
              </w:rPr>
              <w:t>Iepriekšējās darbības apraksts (</w:t>
            </w:r>
            <w:r w:rsidR="00B74A9B">
              <w:rPr>
                <w:sz w:val="22"/>
                <w:szCs w:val="22"/>
              </w:rPr>
              <w:t xml:space="preserve">gada apgrozījums, </w:t>
            </w:r>
            <w:r w:rsidRPr="002B3DCE">
              <w:rPr>
                <w:sz w:val="22"/>
                <w:szCs w:val="22"/>
              </w:rPr>
              <w:t>darbības sfēra, ilgums u.tml.):</w:t>
            </w:r>
          </w:p>
        </w:tc>
      </w:tr>
      <w:tr w:rsidR="004E200C" w:rsidRPr="002B3DCE" w:rsidTr="00C76363">
        <w:trPr>
          <w:cantSplit/>
        </w:trPr>
        <w:tc>
          <w:tcPr>
            <w:tcW w:w="540" w:type="dxa"/>
          </w:tcPr>
          <w:p w:rsidR="004E200C" w:rsidRPr="002B3DCE" w:rsidRDefault="004E200C" w:rsidP="00C76363">
            <w:pPr>
              <w:rPr>
                <w:sz w:val="22"/>
                <w:szCs w:val="22"/>
              </w:rPr>
            </w:pPr>
            <w:r w:rsidRPr="002B3DCE">
              <w:rPr>
                <w:sz w:val="22"/>
                <w:szCs w:val="22"/>
              </w:rPr>
              <w:t xml:space="preserve">10. </w:t>
            </w:r>
          </w:p>
        </w:tc>
        <w:tc>
          <w:tcPr>
            <w:tcW w:w="8280" w:type="dxa"/>
            <w:gridSpan w:val="2"/>
          </w:tcPr>
          <w:p w:rsidR="004E200C" w:rsidRPr="002B3DCE" w:rsidRDefault="004E200C" w:rsidP="00C76363">
            <w:pPr>
              <w:rPr>
                <w:sz w:val="22"/>
                <w:szCs w:val="22"/>
              </w:rPr>
            </w:pPr>
            <w:r w:rsidRPr="002B3DCE">
              <w:rPr>
                <w:sz w:val="22"/>
                <w:szCs w:val="22"/>
              </w:rPr>
              <w:t>Finanšu rekvizīti:</w:t>
            </w:r>
          </w:p>
        </w:tc>
      </w:tr>
      <w:tr w:rsidR="004E200C" w:rsidRPr="002B3DCE" w:rsidTr="00C76363">
        <w:tblPrEx>
          <w:tblCellMar>
            <w:left w:w="108" w:type="dxa"/>
            <w:right w:w="108" w:type="dxa"/>
          </w:tblCellMar>
        </w:tblPrEx>
        <w:tc>
          <w:tcPr>
            <w:tcW w:w="3683" w:type="dxa"/>
            <w:gridSpan w:val="2"/>
          </w:tcPr>
          <w:p w:rsidR="004E200C" w:rsidRPr="002B3DCE" w:rsidRDefault="004E200C" w:rsidP="00C76363">
            <w:pPr>
              <w:rPr>
                <w:sz w:val="22"/>
                <w:szCs w:val="22"/>
              </w:rPr>
            </w:pPr>
            <w:r w:rsidRPr="002B3DCE">
              <w:rPr>
                <w:sz w:val="22"/>
                <w:szCs w:val="22"/>
              </w:rPr>
              <w:t>Bankas nosaukums:</w:t>
            </w:r>
          </w:p>
        </w:tc>
        <w:tc>
          <w:tcPr>
            <w:tcW w:w="5137" w:type="dxa"/>
          </w:tcPr>
          <w:p w:rsidR="004E200C" w:rsidRPr="002B3DCE" w:rsidRDefault="004E200C" w:rsidP="00C76363">
            <w:pPr>
              <w:rPr>
                <w:sz w:val="22"/>
                <w:szCs w:val="22"/>
              </w:rPr>
            </w:pPr>
          </w:p>
        </w:tc>
      </w:tr>
      <w:tr w:rsidR="004E200C" w:rsidRPr="002B3DCE" w:rsidTr="00C76363">
        <w:tblPrEx>
          <w:tblCellMar>
            <w:left w:w="108" w:type="dxa"/>
            <w:right w:w="108" w:type="dxa"/>
          </w:tblCellMar>
        </w:tblPrEx>
        <w:tc>
          <w:tcPr>
            <w:tcW w:w="3683" w:type="dxa"/>
            <w:gridSpan w:val="2"/>
          </w:tcPr>
          <w:p w:rsidR="004E200C" w:rsidRPr="002B3DCE" w:rsidRDefault="004E200C" w:rsidP="00C76363">
            <w:pPr>
              <w:rPr>
                <w:sz w:val="22"/>
                <w:szCs w:val="22"/>
              </w:rPr>
            </w:pPr>
            <w:r w:rsidRPr="002B3DCE">
              <w:rPr>
                <w:sz w:val="22"/>
                <w:szCs w:val="22"/>
              </w:rPr>
              <w:t>Bankas kods:</w:t>
            </w:r>
          </w:p>
        </w:tc>
        <w:tc>
          <w:tcPr>
            <w:tcW w:w="5137" w:type="dxa"/>
          </w:tcPr>
          <w:p w:rsidR="004E200C" w:rsidRPr="002B3DCE" w:rsidRDefault="004E200C" w:rsidP="00C76363">
            <w:pPr>
              <w:rPr>
                <w:sz w:val="22"/>
                <w:szCs w:val="22"/>
              </w:rPr>
            </w:pPr>
          </w:p>
        </w:tc>
      </w:tr>
      <w:tr w:rsidR="004E200C" w:rsidRPr="002B3DCE" w:rsidTr="00C76363">
        <w:tblPrEx>
          <w:tblCellMar>
            <w:left w:w="108" w:type="dxa"/>
            <w:right w:w="108" w:type="dxa"/>
          </w:tblCellMar>
        </w:tblPrEx>
        <w:tc>
          <w:tcPr>
            <w:tcW w:w="3683" w:type="dxa"/>
            <w:gridSpan w:val="2"/>
          </w:tcPr>
          <w:p w:rsidR="004E200C" w:rsidRPr="002B3DCE" w:rsidRDefault="004E200C" w:rsidP="00C76363">
            <w:pPr>
              <w:rPr>
                <w:sz w:val="22"/>
                <w:szCs w:val="22"/>
              </w:rPr>
            </w:pPr>
            <w:r w:rsidRPr="002B3DCE">
              <w:rPr>
                <w:sz w:val="22"/>
                <w:szCs w:val="22"/>
              </w:rPr>
              <w:t>Konta numurs:</w:t>
            </w:r>
          </w:p>
        </w:tc>
        <w:tc>
          <w:tcPr>
            <w:tcW w:w="5137" w:type="dxa"/>
          </w:tcPr>
          <w:p w:rsidR="004E200C" w:rsidRPr="002B3DCE" w:rsidRDefault="004E200C" w:rsidP="00C76363">
            <w:pPr>
              <w:rPr>
                <w:sz w:val="22"/>
                <w:szCs w:val="22"/>
              </w:rPr>
            </w:pPr>
          </w:p>
        </w:tc>
      </w:tr>
    </w:tbl>
    <w:p w:rsidR="000450B4" w:rsidRPr="002B3DCE" w:rsidRDefault="000450B4" w:rsidP="000450B4">
      <w:pPr>
        <w:rPr>
          <w:b/>
          <w:bCs/>
          <w:sz w:val="22"/>
          <w:szCs w:val="22"/>
        </w:rPr>
      </w:pPr>
    </w:p>
    <w:tbl>
      <w:tblPr>
        <w:tblW w:w="0" w:type="auto"/>
        <w:tblLook w:val="04A0" w:firstRow="1" w:lastRow="0" w:firstColumn="1" w:lastColumn="0" w:noHBand="0" w:noVBand="1"/>
      </w:tblPr>
      <w:tblGrid>
        <w:gridCol w:w="2266"/>
        <w:gridCol w:w="453"/>
        <w:gridCol w:w="1359"/>
        <w:gridCol w:w="453"/>
        <w:gridCol w:w="4540"/>
      </w:tblGrid>
      <w:tr w:rsidR="000450B4" w:rsidRPr="002B3DCE" w:rsidTr="00A42BB3">
        <w:tc>
          <w:tcPr>
            <w:tcW w:w="2266" w:type="dxa"/>
            <w:tcBorders>
              <w:right w:val="single" w:sz="4" w:space="0" w:color="auto"/>
            </w:tcBorders>
            <w:shd w:val="clear" w:color="auto" w:fill="auto"/>
          </w:tcPr>
          <w:p w:rsidR="000450B4" w:rsidRPr="002B3DCE" w:rsidRDefault="000450B4" w:rsidP="00A42BB3">
            <w:pPr>
              <w:rPr>
                <w:sz w:val="22"/>
                <w:szCs w:val="22"/>
              </w:rPr>
            </w:pPr>
            <w:r w:rsidRPr="002B3DCE">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450B4" w:rsidRPr="002B3DCE" w:rsidRDefault="000450B4" w:rsidP="00A42BB3">
            <w:pPr>
              <w:jc w:val="both"/>
              <w:rPr>
                <w:sz w:val="22"/>
                <w:szCs w:val="22"/>
              </w:rPr>
            </w:pPr>
          </w:p>
        </w:tc>
        <w:tc>
          <w:tcPr>
            <w:tcW w:w="1359" w:type="dxa"/>
            <w:tcBorders>
              <w:left w:val="single" w:sz="4" w:space="0" w:color="auto"/>
              <w:right w:val="single" w:sz="4" w:space="0" w:color="auto"/>
            </w:tcBorders>
            <w:shd w:val="clear" w:color="auto" w:fill="auto"/>
          </w:tcPr>
          <w:p w:rsidR="000450B4" w:rsidRPr="002B3DCE" w:rsidRDefault="000450B4" w:rsidP="00A42BB3">
            <w:pPr>
              <w:jc w:val="right"/>
              <w:rPr>
                <w:sz w:val="22"/>
                <w:szCs w:val="22"/>
              </w:rPr>
            </w:pPr>
            <w:r w:rsidRPr="002B3DCE">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450B4" w:rsidRPr="002B3DCE" w:rsidRDefault="000450B4" w:rsidP="00A42BB3">
            <w:pPr>
              <w:jc w:val="both"/>
              <w:rPr>
                <w:sz w:val="22"/>
                <w:szCs w:val="22"/>
              </w:rPr>
            </w:pPr>
          </w:p>
        </w:tc>
        <w:tc>
          <w:tcPr>
            <w:tcW w:w="4540" w:type="dxa"/>
            <w:tcBorders>
              <w:left w:val="single" w:sz="4" w:space="0" w:color="auto"/>
            </w:tcBorders>
            <w:shd w:val="clear" w:color="auto" w:fill="auto"/>
          </w:tcPr>
          <w:p w:rsidR="000450B4" w:rsidRPr="002B3DCE" w:rsidRDefault="000450B4" w:rsidP="00A42BB3">
            <w:pPr>
              <w:jc w:val="both"/>
              <w:rPr>
                <w:sz w:val="22"/>
                <w:szCs w:val="22"/>
              </w:rPr>
            </w:pPr>
            <w:r w:rsidRPr="002B3DCE">
              <w:rPr>
                <w:b/>
                <w:sz w:val="22"/>
                <w:szCs w:val="22"/>
              </w:rPr>
              <w:t>mazā vai vidējā uzņēmuma</w:t>
            </w:r>
            <w:r w:rsidRPr="002B3DCE">
              <w:rPr>
                <w:sz w:val="22"/>
                <w:szCs w:val="22"/>
              </w:rPr>
              <w:t xml:space="preserve"> statusam </w:t>
            </w:r>
            <w:r w:rsidRPr="002B3DCE">
              <w:rPr>
                <w:rStyle w:val="Vresatsauce"/>
                <w:sz w:val="22"/>
                <w:szCs w:val="22"/>
              </w:rPr>
              <w:footnoteReference w:id="3"/>
            </w:r>
          </w:p>
        </w:tc>
      </w:tr>
    </w:tbl>
    <w:p w:rsidR="000450B4" w:rsidRPr="002B3DCE" w:rsidRDefault="000450B4" w:rsidP="000450B4">
      <w:pPr>
        <w:rPr>
          <w:b/>
          <w:sz w:val="22"/>
          <w:szCs w:val="22"/>
        </w:rPr>
      </w:pPr>
    </w:p>
    <w:p w:rsidR="000450B4" w:rsidRPr="002B3DCE" w:rsidRDefault="000450B4" w:rsidP="000450B4">
      <w:pPr>
        <w:rPr>
          <w:b/>
          <w:bCs/>
          <w:sz w:val="22"/>
          <w:szCs w:val="22"/>
        </w:rPr>
      </w:pPr>
      <w:r w:rsidRPr="002B3DCE">
        <w:rPr>
          <w:b/>
          <w:sz w:val="22"/>
          <w:szCs w:val="22"/>
        </w:rPr>
        <w:t>Personu, uz kuras iespējām pretendents balstās, vai piegādātāju apvienības biedrs:</w:t>
      </w:r>
    </w:p>
    <w:tbl>
      <w:tblPr>
        <w:tblW w:w="0" w:type="auto"/>
        <w:tblLook w:val="04A0" w:firstRow="1" w:lastRow="0" w:firstColumn="1" w:lastColumn="0" w:noHBand="0" w:noVBand="1"/>
      </w:tblPr>
      <w:tblGrid>
        <w:gridCol w:w="2266"/>
        <w:gridCol w:w="453"/>
        <w:gridCol w:w="147"/>
        <w:gridCol w:w="1212"/>
        <w:gridCol w:w="453"/>
        <w:gridCol w:w="4530"/>
        <w:gridCol w:w="10"/>
      </w:tblGrid>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nosaukums:</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proofErr w:type="spellStart"/>
            <w:r w:rsidRPr="002B3DCE">
              <w:rPr>
                <w:sz w:val="22"/>
                <w:szCs w:val="22"/>
              </w:rPr>
              <w:t>reģ</w:t>
            </w:r>
            <w:proofErr w:type="spellEnd"/>
            <w:r w:rsidRPr="002B3DCE">
              <w:rPr>
                <w:sz w:val="22"/>
                <w:szCs w:val="22"/>
              </w:rPr>
              <w:t>. Nr.</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juridiskā adrese:</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pasta adrese (</w:t>
            </w:r>
            <w:r w:rsidRPr="002B3DCE">
              <w:rPr>
                <w:i/>
                <w:sz w:val="22"/>
                <w:szCs w:val="22"/>
              </w:rPr>
              <w:t>ja atšķiras</w:t>
            </w:r>
            <w:r w:rsidRPr="002B3DCE">
              <w:rPr>
                <w:sz w:val="22"/>
                <w:szCs w:val="22"/>
              </w:rPr>
              <w:t>):</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telefona/faksa numurs:</w:t>
            </w:r>
          </w:p>
          <w:p w:rsidR="000450B4" w:rsidRPr="002B3DCE" w:rsidRDefault="000450B4" w:rsidP="00A42BB3">
            <w:pPr>
              <w:keepNext/>
              <w:jc w:val="both"/>
              <w:rPr>
                <w:sz w:val="22"/>
                <w:szCs w:val="22"/>
              </w:rPr>
            </w:pPr>
            <w:r w:rsidRPr="002B3DCE">
              <w:rPr>
                <w:sz w:val="22"/>
                <w:szCs w:val="22"/>
              </w:rPr>
              <w:t>e-pasts:</w:t>
            </w:r>
          </w:p>
          <w:p w:rsidR="000450B4" w:rsidRPr="002B3DCE" w:rsidRDefault="000450B4" w:rsidP="00A42BB3">
            <w:pPr>
              <w:keepNext/>
              <w:jc w:val="both"/>
              <w:rPr>
                <w:i/>
                <w:sz w:val="22"/>
                <w:szCs w:val="22"/>
              </w:rPr>
            </w:pPr>
            <w:r w:rsidRPr="002B3DCE">
              <w:rPr>
                <w:i/>
                <w:sz w:val="22"/>
                <w:szCs w:val="22"/>
              </w:rPr>
              <w:t>(elektroniski nosūtītu dokumentu saņemšanai)</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persona, kura tiesīga pārstāvēt personu jeb pilnvarotās personas/amats/vārds/ uzvārds</w:t>
            </w:r>
          </w:p>
        </w:tc>
        <w:tc>
          <w:tcPr>
            <w:tcW w:w="6205" w:type="dxa"/>
            <w:gridSpan w:val="4"/>
            <w:shd w:val="clear" w:color="auto" w:fill="auto"/>
          </w:tcPr>
          <w:p w:rsidR="000450B4" w:rsidRPr="002B3DCE" w:rsidRDefault="000450B4" w:rsidP="00A42BB3">
            <w:pPr>
              <w:keepNext/>
              <w:jc w:val="both"/>
              <w:rPr>
                <w:sz w:val="22"/>
                <w:szCs w:val="22"/>
              </w:rPr>
            </w:pPr>
          </w:p>
          <w:p w:rsidR="000450B4" w:rsidRPr="002B3DCE" w:rsidRDefault="000450B4" w:rsidP="00A42BB3">
            <w:pPr>
              <w:keepNext/>
              <w:jc w:val="both"/>
              <w:rPr>
                <w:sz w:val="22"/>
                <w:szCs w:val="22"/>
              </w:rPr>
            </w:pPr>
          </w:p>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rPr>
          <w:gridAfter w:val="1"/>
          <w:wAfter w:w="10" w:type="dxa"/>
        </w:trPr>
        <w:tc>
          <w:tcPr>
            <w:tcW w:w="2266" w:type="dxa"/>
            <w:tcBorders>
              <w:right w:val="single" w:sz="4" w:space="0" w:color="auto"/>
            </w:tcBorders>
            <w:shd w:val="clear" w:color="auto" w:fill="auto"/>
          </w:tcPr>
          <w:p w:rsidR="000450B4" w:rsidRPr="002B3DCE" w:rsidRDefault="000450B4" w:rsidP="00A42BB3">
            <w:pPr>
              <w:rPr>
                <w:sz w:val="22"/>
                <w:szCs w:val="22"/>
              </w:rPr>
            </w:pPr>
            <w:r w:rsidRPr="002B3DCE">
              <w:rPr>
                <w:sz w:val="22"/>
                <w:szCs w:val="22"/>
              </w:rPr>
              <w:t>Persona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450B4" w:rsidRPr="002B3DCE" w:rsidRDefault="000450B4" w:rsidP="00A42BB3">
            <w:pPr>
              <w:jc w:val="both"/>
              <w:rPr>
                <w:sz w:val="22"/>
                <w:szCs w:val="22"/>
              </w:rPr>
            </w:pPr>
          </w:p>
        </w:tc>
        <w:tc>
          <w:tcPr>
            <w:tcW w:w="1359" w:type="dxa"/>
            <w:gridSpan w:val="2"/>
            <w:tcBorders>
              <w:left w:val="single" w:sz="4" w:space="0" w:color="auto"/>
              <w:right w:val="single" w:sz="4" w:space="0" w:color="auto"/>
            </w:tcBorders>
            <w:shd w:val="clear" w:color="auto" w:fill="auto"/>
          </w:tcPr>
          <w:p w:rsidR="000450B4" w:rsidRPr="002B3DCE" w:rsidRDefault="000450B4" w:rsidP="00A42BB3">
            <w:pPr>
              <w:jc w:val="right"/>
              <w:rPr>
                <w:sz w:val="22"/>
                <w:szCs w:val="22"/>
              </w:rPr>
            </w:pPr>
            <w:r w:rsidRPr="002B3DCE">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450B4" w:rsidRPr="002B3DCE" w:rsidRDefault="000450B4" w:rsidP="00A42BB3">
            <w:pPr>
              <w:jc w:val="both"/>
              <w:rPr>
                <w:sz w:val="22"/>
                <w:szCs w:val="22"/>
              </w:rPr>
            </w:pPr>
          </w:p>
        </w:tc>
        <w:tc>
          <w:tcPr>
            <w:tcW w:w="4530" w:type="dxa"/>
            <w:tcBorders>
              <w:left w:val="single" w:sz="4" w:space="0" w:color="auto"/>
            </w:tcBorders>
            <w:shd w:val="clear" w:color="auto" w:fill="auto"/>
          </w:tcPr>
          <w:p w:rsidR="000450B4" w:rsidRPr="002B3DCE" w:rsidRDefault="000450B4" w:rsidP="00A42BB3">
            <w:pPr>
              <w:jc w:val="both"/>
              <w:rPr>
                <w:sz w:val="22"/>
                <w:szCs w:val="22"/>
              </w:rPr>
            </w:pPr>
            <w:r w:rsidRPr="002B3DCE">
              <w:rPr>
                <w:b/>
                <w:sz w:val="22"/>
                <w:szCs w:val="22"/>
              </w:rPr>
              <w:t>mazā vai vidējā uzņēmuma</w:t>
            </w:r>
            <w:r w:rsidRPr="002B3DCE">
              <w:rPr>
                <w:sz w:val="22"/>
                <w:szCs w:val="22"/>
              </w:rPr>
              <w:t xml:space="preserve"> statusam </w:t>
            </w:r>
            <w:r w:rsidRPr="002B3DCE">
              <w:rPr>
                <w:rStyle w:val="Vresatsauce"/>
                <w:sz w:val="22"/>
                <w:szCs w:val="22"/>
              </w:rPr>
              <w:t>2</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bCs/>
                <w:sz w:val="22"/>
                <w:szCs w:val="22"/>
              </w:rPr>
              <w:t>Norāde uz iepirkuma nolikuma prasību, kuras atbilstību nodrošina</w:t>
            </w:r>
          </w:p>
        </w:tc>
        <w:tc>
          <w:tcPr>
            <w:tcW w:w="6205" w:type="dxa"/>
            <w:gridSpan w:val="4"/>
            <w:shd w:val="clear" w:color="auto" w:fill="auto"/>
          </w:tcPr>
          <w:p w:rsidR="000450B4" w:rsidRPr="002B3DCE" w:rsidRDefault="000450B4" w:rsidP="00A42BB3">
            <w:pPr>
              <w:keepNext/>
              <w:jc w:val="both"/>
              <w:rPr>
                <w:sz w:val="22"/>
                <w:szCs w:val="22"/>
              </w:rPr>
            </w:pPr>
          </w:p>
          <w:p w:rsidR="000450B4" w:rsidRPr="002B3DCE" w:rsidRDefault="000450B4" w:rsidP="00A42BB3">
            <w:pPr>
              <w:keepNext/>
              <w:jc w:val="both"/>
              <w:rPr>
                <w:sz w:val="22"/>
                <w:szCs w:val="22"/>
              </w:rPr>
            </w:pPr>
          </w:p>
          <w:p w:rsidR="000450B4" w:rsidRPr="002B3DCE" w:rsidRDefault="000450B4" w:rsidP="00A42BB3">
            <w:pPr>
              <w:keepNext/>
              <w:jc w:val="both"/>
              <w:rPr>
                <w:sz w:val="22"/>
                <w:szCs w:val="22"/>
              </w:rPr>
            </w:pPr>
            <w:r w:rsidRPr="002B3DCE">
              <w:rPr>
                <w:sz w:val="22"/>
                <w:szCs w:val="22"/>
              </w:rPr>
              <w:t>__________________________________________</w:t>
            </w:r>
          </w:p>
        </w:tc>
      </w:tr>
    </w:tbl>
    <w:p w:rsidR="000450B4" w:rsidRPr="002B3DCE" w:rsidRDefault="000450B4" w:rsidP="00CE4D04">
      <w:pPr>
        <w:jc w:val="both"/>
        <w:rPr>
          <w:sz w:val="22"/>
          <w:szCs w:val="22"/>
        </w:rPr>
      </w:pPr>
    </w:p>
    <w:p w:rsidR="00CE4D04" w:rsidRPr="002B3DCE" w:rsidRDefault="00CE4D04" w:rsidP="00CE4D04">
      <w:pPr>
        <w:jc w:val="both"/>
        <w:rPr>
          <w:sz w:val="22"/>
          <w:szCs w:val="22"/>
        </w:rPr>
      </w:pPr>
      <w:r w:rsidRPr="002B3DCE">
        <w:rPr>
          <w:sz w:val="22"/>
          <w:szCs w:val="22"/>
        </w:rPr>
        <w:t>personā ar šī pieteikuma iesniegšanu:</w:t>
      </w:r>
    </w:p>
    <w:p w:rsidR="00CE4D04" w:rsidRPr="002B3DCE" w:rsidRDefault="00CE4D04" w:rsidP="00D72B21">
      <w:pPr>
        <w:numPr>
          <w:ilvl w:val="0"/>
          <w:numId w:val="4"/>
        </w:numPr>
        <w:tabs>
          <w:tab w:val="clear" w:pos="480"/>
          <w:tab w:val="num" w:pos="360"/>
        </w:tabs>
        <w:spacing w:before="120"/>
        <w:ind w:left="357" w:hanging="357"/>
        <w:jc w:val="both"/>
        <w:rPr>
          <w:sz w:val="22"/>
          <w:szCs w:val="22"/>
        </w:rPr>
      </w:pPr>
      <w:r w:rsidRPr="002B3DCE">
        <w:rPr>
          <w:sz w:val="22"/>
          <w:szCs w:val="22"/>
        </w:rPr>
        <w:t>piesakās piedalīties atklātā konkursā „</w:t>
      </w:r>
      <w:r w:rsidR="00A6792D">
        <w:rPr>
          <w:sz w:val="22"/>
          <w:szCs w:val="22"/>
        </w:rPr>
        <w:t>Ultrasonogrāfijas sistēmas</w:t>
      </w:r>
      <w:r w:rsidR="004E200C" w:rsidRPr="002B3DCE">
        <w:rPr>
          <w:sz w:val="22"/>
          <w:szCs w:val="22"/>
        </w:rPr>
        <w:t xml:space="preserve"> piegāde</w:t>
      </w:r>
      <w:r w:rsidRPr="002B3DCE">
        <w:rPr>
          <w:sz w:val="22"/>
          <w:szCs w:val="22"/>
        </w:rPr>
        <w:t>” (iepirkuma identifikācijas Nr. T</w:t>
      </w:r>
      <w:r w:rsidR="008D5DC0" w:rsidRPr="002B3DCE">
        <w:rPr>
          <w:sz w:val="22"/>
          <w:szCs w:val="22"/>
        </w:rPr>
        <w:t>S 201</w:t>
      </w:r>
      <w:r w:rsidR="000450B4" w:rsidRPr="002B3DCE">
        <w:rPr>
          <w:sz w:val="22"/>
          <w:szCs w:val="22"/>
        </w:rPr>
        <w:t>8</w:t>
      </w:r>
      <w:r w:rsidR="008D5DC0" w:rsidRPr="002B3DCE">
        <w:rPr>
          <w:sz w:val="22"/>
          <w:szCs w:val="22"/>
        </w:rPr>
        <w:t>/</w:t>
      </w:r>
      <w:r w:rsidR="00A6792D">
        <w:rPr>
          <w:sz w:val="22"/>
          <w:szCs w:val="22"/>
        </w:rPr>
        <w:t>6</w:t>
      </w:r>
      <w:r w:rsidRPr="002B3DCE">
        <w:rPr>
          <w:sz w:val="22"/>
          <w:szCs w:val="22"/>
        </w:rPr>
        <w:t xml:space="preserve">); </w:t>
      </w:r>
    </w:p>
    <w:p w:rsidR="00CE4D04" w:rsidRPr="002B3DCE" w:rsidRDefault="00CE4D04" w:rsidP="00D72B21">
      <w:pPr>
        <w:numPr>
          <w:ilvl w:val="0"/>
          <w:numId w:val="4"/>
        </w:numPr>
        <w:tabs>
          <w:tab w:val="clear" w:pos="480"/>
          <w:tab w:val="num" w:pos="360"/>
        </w:tabs>
        <w:ind w:left="357" w:hanging="357"/>
        <w:jc w:val="both"/>
        <w:rPr>
          <w:sz w:val="22"/>
          <w:szCs w:val="22"/>
        </w:rPr>
      </w:pPr>
      <w:r w:rsidRPr="002B3DCE">
        <w:rPr>
          <w:sz w:val="22"/>
          <w:szCs w:val="22"/>
        </w:rPr>
        <w:t xml:space="preserve">apņemas ievērot atklāta konkursa </w:t>
      </w:r>
      <w:r w:rsidR="00B74A9B">
        <w:rPr>
          <w:sz w:val="22"/>
          <w:szCs w:val="22"/>
        </w:rPr>
        <w:t>N</w:t>
      </w:r>
      <w:r w:rsidRPr="002B3DCE">
        <w:rPr>
          <w:sz w:val="22"/>
          <w:szCs w:val="22"/>
        </w:rPr>
        <w:t xml:space="preserve">olikuma prasības; </w:t>
      </w:r>
    </w:p>
    <w:p w:rsidR="00CE4D04" w:rsidRPr="002B3DCE" w:rsidRDefault="00CE4D04" w:rsidP="00D72B21">
      <w:pPr>
        <w:numPr>
          <w:ilvl w:val="0"/>
          <w:numId w:val="4"/>
        </w:numPr>
        <w:tabs>
          <w:tab w:val="clear" w:pos="480"/>
          <w:tab w:val="num" w:pos="360"/>
        </w:tabs>
        <w:ind w:left="357" w:hanging="357"/>
        <w:jc w:val="both"/>
        <w:rPr>
          <w:sz w:val="22"/>
          <w:szCs w:val="22"/>
        </w:rPr>
      </w:pPr>
      <w:r w:rsidRPr="002B3DCE">
        <w:rPr>
          <w:sz w:val="22"/>
          <w:szCs w:val="22"/>
        </w:rPr>
        <w:lastRenderedPageBreak/>
        <w:t>apņemas (ja Pasūtītājs izvēlējies šo piedāvājumu</w:t>
      </w:r>
      <w:r w:rsidR="00C76363" w:rsidRPr="002B3DCE">
        <w:rPr>
          <w:sz w:val="22"/>
          <w:szCs w:val="22"/>
        </w:rPr>
        <w:t>) slēgt līgumu</w:t>
      </w:r>
      <w:r w:rsidRPr="002B3DCE">
        <w:rPr>
          <w:sz w:val="22"/>
          <w:szCs w:val="22"/>
        </w:rPr>
        <w:t xml:space="preserve"> un izpildīt visus šī līguma pamatn</w:t>
      </w:r>
      <w:r w:rsidR="004E200C" w:rsidRPr="002B3DCE">
        <w:rPr>
          <w:sz w:val="22"/>
          <w:szCs w:val="22"/>
        </w:rPr>
        <w:t xml:space="preserve">osacījumus saskaņā ar </w:t>
      </w:r>
      <w:r w:rsidR="00B74A9B">
        <w:rPr>
          <w:sz w:val="22"/>
          <w:szCs w:val="22"/>
        </w:rPr>
        <w:t>N</w:t>
      </w:r>
      <w:r w:rsidR="004E200C" w:rsidRPr="002B3DCE">
        <w:rPr>
          <w:sz w:val="22"/>
          <w:szCs w:val="22"/>
        </w:rPr>
        <w:t xml:space="preserve">olikuma </w:t>
      </w:r>
      <w:r w:rsidR="00B74A9B">
        <w:rPr>
          <w:sz w:val="22"/>
          <w:szCs w:val="22"/>
        </w:rPr>
        <w:t>pielikumu Nr.</w:t>
      </w:r>
      <w:r w:rsidR="00A6792D">
        <w:rPr>
          <w:sz w:val="22"/>
          <w:szCs w:val="22"/>
        </w:rPr>
        <w:t>4</w:t>
      </w:r>
      <w:r w:rsidRPr="002B3DCE">
        <w:rPr>
          <w:sz w:val="22"/>
          <w:szCs w:val="22"/>
        </w:rPr>
        <w:t>;</w:t>
      </w:r>
    </w:p>
    <w:p w:rsidR="00CE4D04" w:rsidRPr="002B3DCE" w:rsidRDefault="00CE4D04" w:rsidP="00D72B21">
      <w:pPr>
        <w:numPr>
          <w:ilvl w:val="0"/>
          <w:numId w:val="4"/>
        </w:numPr>
        <w:tabs>
          <w:tab w:val="clear" w:pos="480"/>
          <w:tab w:val="num" w:pos="360"/>
        </w:tabs>
        <w:ind w:left="357" w:hanging="357"/>
        <w:jc w:val="both"/>
        <w:rPr>
          <w:sz w:val="22"/>
          <w:szCs w:val="22"/>
        </w:rPr>
      </w:pPr>
      <w:r w:rsidRPr="002B3DCE">
        <w:rPr>
          <w:sz w:val="22"/>
          <w:szCs w:val="22"/>
        </w:rPr>
        <w:t xml:space="preserve">apliecina, ka visas sniegtās ziņas ir patiesas; </w:t>
      </w:r>
    </w:p>
    <w:p w:rsidR="00CE4D04" w:rsidRPr="00B74A9B" w:rsidRDefault="00CE4D04" w:rsidP="00D72B21">
      <w:pPr>
        <w:numPr>
          <w:ilvl w:val="0"/>
          <w:numId w:val="4"/>
        </w:numPr>
        <w:tabs>
          <w:tab w:val="clear" w:pos="480"/>
          <w:tab w:val="num" w:pos="360"/>
        </w:tabs>
        <w:ind w:left="357" w:hanging="357"/>
        <w:jc w:val="both"/>
        <w:rPr>
          <w:strike/>
          <w:sz w:val="22"/>
          <w:szCs w:val="22"/>
        </w:rPr>
      </w:pPr>
      <w:r w:rsidRPr="002B3DCE">
        <w:rPr>
          <w:sz w:val="22"/>
          <w:szCs w:val="22"/>
        </w:rPr>
        <w:t>apliecina, ka ir pil</w:t>
      </w:r>
      <w:r w:rsidR="00C76363" w:rsidRPr="002B3DCE">
        <w:rPr>
          <w:sz w:val="22"/>
          <w:szCs w:val="22"/>
        </w:rPr>
        <w:t>nībā iepazinies ar veicamo līguma priekšmeta</w:t>
      </w:r>
      <w:r w:rsidRPr="002B3DCE">
        <w:rPr>
          <w:sz w:val="22"/>
          <w:szCs w:val="22"/>
        </w:rPr>
        <w:t xml:space="preserve"> apjomu un atzinis šo iegūto informāciju par pietiekamu, lai veiktu </w:t>
      </w:r>
      <w:r w:rsidR="004E200C" w:rsidRPr="002B3DCE">
        <w:rPr>
          <w:sz w:val="22"/>
          <w:szCs w:val="22"/>
        </w:rPr>
        <w:t>piegādes</w:t>
      </w:r>
      <w:r w:rsidRPr="002B3DCE">
        <w:rPr>
          <w:sz w:val="22"/>
          <w:szCs w:val="22"/>
        </w:rPr>
        <w:t xml:space="preserve"> un novērtējis visus ar </w:t>
      </w:r>
      <w:r w:rsidR="00F042B8" w:rsidRPr="002B3DCE">
        <w:rPr>
          <w:sz w:val="22"/>
          <w:szCs w:val="22"/>
        </w:rPr>
        <w:t>piegāžu</w:t>
      </w:r>
      <w:r w:rsidRPr="002B3DCE">
        <w:rPr>
          <w:sz w:val="22"/>
          <w:szCs w:val="22"/>
        </w:rPr>
        <w:t xml:space="preserve"> izpildi saistītos riskus;</w:t>
      </w:r>
    </w:p>
    <w:p w:rsidR="00B74A9B" w:rsidRPr="00C9799B" w:rsidRDefault="00B74A9B" w:rsidP="00D72B21">
      <w:pPr>
        <w:numPr>
          <w:ilvl w:val="0"/>
          <w:numId w:val="4"/>
        </w:numPr>
        <w:tabs>
          <w:tab w:val="clear" w:pos="480"/>
          <w:tab w:val="num" w:pos="360"/>
        </w:tabs>
        <w:ind w:left="357" w:hanging="357"/>
        <w:jc w:val="both"/>
        <w:rPr>
          <w:strike/>
          <w:sz w:val="22"/>
          <w:szCs w:val="22"/>
        </w:rPr>
      </w:pPr>
      <w:r w:rsidRPr="00C9799B">
        <w:rPr>
          <w:sz w:val="22"/>
          <w:szCs w:val="22"/>
        </w:rPr>
        <w:t xml:space="preserve">apliecina, ka </w:t>
      </w:r>
      <w:r w:rsidR="00C22178">
        <w:rPr>
          <w:sz w:val="22"/>
          <w:szCs w:val="22"/>
        </w:rPr>
        <w:t xml:space="preserve">neesam saistīti ar </w:t>
      </w:r>
      <w:r w:rsidRPr="00C9799B">
        <w:rPr>
          <w:sz w:val="22"/>
          <w:szCs w:val="22"/>
        </w:rPr>
        <w:t>iepirkuma procedūras dokumentu sagatavotāj</w:t>
      </w:r>
      <w:r w:rsidR="00C22178">
        <w:rPr>
          <w:sz w:val="22"/>
          <w:szCs w:val="22"/>
        </w:rPr>
        <w:t>u</w:t>
      </w:r>
      <w:r w:rsidRPr="00C9799B">
        <w:rPr>
          <w:sz w:val="22"/>
          <w:szCs w:val="22"/>
        </w:rPr>
        <w:t xml:space="preserve"> (pasūtītāja amatperson</w:t>
      </w:r>
      <w:r w:rsidR="00C22178">
        <w:rPr>
          <w:sz w:val="22"/>
          <w:szCs w:val="22"/>
        </w:rPr>
        <w:t>u</w:t>
      </w:r>
      <w:r w:rsidRPr="00C9799B">
        <w:rPr>
          <w:sz w:val="22"/>
          <w:szCs w:val="22"/>
        </w:rPr>
        <w:t xml:space="preserve"> vai darbiniek</w:t>
      </w:r>
      <w:r w:rsidR="00C22178">
        <w:rPr>
          <w:sz w:val="22"/>
          <w:szCs w:val="22"/>
        </w:rPr>
        <w:t>u</w:t>
      </w:r>
      <w:r w:rsidRPr="00C9799B">
        <w:rPr>
          <w:sz w:val="22"/>
          <w:szCs w:val="22"/>
        </w:rPr>
        <w:t>), iepirkuma komisijas locekli vai ekspert</w:t>
      </w:r>
      <w:r w:rsidR="00C22178">
        <w:rPr>
          <w:sz w:val="22"/>
          <w:szCs w:val="22"/>
        </w:rPr>
        <w:t>u</w:t>
      </w:r>
      <w:r w:rsidRPr="00C9799B">
        <w:rPr>
          <w:sz w:val="22"/>
          <w:szCs w:val="22"/>
        </w:rPr>
        <w:t xml:space="preserve"> Publisko iepirkumu likuma </w:t>
      </w:r>
      <w:hyperlink r:id="rId17" w:anchor="p25" w:history="1">
        <w:r w:rsidRPr="00C22178">
          <w:rPr>
            <w:rStyle w:val="Hipersaite"/>
            <w:color w:val="auto"/>
            <w:sz w:val="22"/>
            <w:szCs w:val="22"/>
            <w:u w:val="none"/>
          </w:rPr>
          <w:t>25. panta</w:t>
        </w:r>
      </w:hyperlink>
      <w:r w:rsidRPr="00C22178">
        <w:rPr>
          <w:sz w:val="22"/>
          <w:szCs w:val="22"/>
        </w:rPr>
        <w:t xml:space="preserve"> pir</w:t>
      </w:r>
      <w:r w:rsidRPr="00C9799B">
        <w:rPr>
          <w:sz w:val="22"/>
          <w:szCs w:val="22"/>
        </w:rPr>
        <w:t xml:space="preserve">mās vai otrās daļas izpratnē vai </w:t>
      </w:r>
      <w:r w:rsidR="00C22178">
        <w:rPr>
          <w:sz w:val="22"/>
          <w:szCs w:val="22"/>
        </w:rPr>
        <w:t>tas nav</w:t>
      </w:r>
      <w:r w:rsidRPr="00C9799B">
        <w:rPr>
          <w:sz w:val="22"/>
          <w:szCs w:val="22"/>
        </w:rPr>
        <w:t xml:space="preserve"> ieinteresēts </w:t>
      </w:r>
      <w:r w:rsidR="00C9799B" w:rsidRPr="00C9799B">
        <w:rPr>
          <w:sz w:val="22"/>
          <w:szCs w:val="22"/>
        </w:rPr>
        <w:t>mūsu</w:t>
      </w:r>
      <w:r w:rsidRPr="00C9799B">
        <w:rPr>
          <w:sz w:val="22"/>
          <w:szCs w:val="22"/>
        </w:rPr>
        <w:t xml:space="preserve"> izvēlē;</w:t>
      </w:r>
    </w:p>
    <w:p w:rsidR="00CE4D04" w:rsidRPr="002B3DCE" w:rsidRDefault="00CE4D04" w:rsidP="00D72B21">
      <w:pPr>
        <w:numPr>
          <w:ilvl w:val="0"/>
          <w:numId w:val="4"/>
        </w:numPr>
        <w:tabs>
          <w:tab w:val="clear" w:pos="480"/>
          <w:tab w:val="num" w:pos="360"/>
        </w:tabs>
        <w:ind w:left="357" w:hanging="357"/>
        <w:jc w:val="both"/>
        <w:rPr>
          <w:sz w:val="22"/>
          <w:szCs w:val="22"/>
        </w:rPr>
      </w:pPr>
      <w:r w:rsidRPr="002B3DCE">
        <w:rPr>
          <w:sz w:val="22"/>
          <w:szCs w:val="22"/>
        </w:rPr>
        <w:t xml:space="preserve">apņemas (ja Pasūtītājs izvēlējies šo piedāvājumu) veikt </w:t>
      </w:r>
      <w:r w:rsidR="00F042B8" w:rsidRPr="002B3DCE">
        <w:rPr>
          <w:sz w:val="22"/>
          <w:szCs w:val="22"/>
        </w:rPr>
        <w:t>piegād</w:t>
      </w:r>
      <w:r w:rsidR="00B74A9B">
        <w:rPr>
          <w:sz w:val="22"/>
          <w:szCs w:val="22"/>
        </w:rPr>
        <w:t>i</w:t>
      </w:r>
      <w:r w:rsidR="00F042B8" w:rsidRPr="002B3DCE">
        <w:rPr>
          <w:sz w:val="22"/>
          <w:szCs w:val="22"/>
        </w:rPr>
        <w:t xml:space="preserve"> </w:t>
      </w:r>
      <w:r w:rsidRPr="002B3DCE">
        <w:rPr>
          <w:sz w:val="22"/>
          <w:szCs w:val="22"/>
        </w:rPr>
        <w:t>atbilstoši tehniskajās specifikācijās</w:t>
      </w:r>
      <w:r w:rsidR="00F042B8" w:rsidRPr="002B3DCE">
        <w:rPr>
          <w:sz w:val="22"/>
          <w:szCs w:val="22"/>
        </w:rPr>
        <w:t xml:space="preserve"> noteiktajām prasībām par</w:t>
      </w:r>
      <w:r w:rsidRPr="002B3DCE">
        <w:rPr>
          <w:sz w:val="22"/>
          <w:szCs w:val="22"/>
        </w:rPr>
        <w:t xml:space="preserve"> piedāvāto līgumcenu:</w:t>
      </w:r>
    </w:p>
    <w:p w:rsidR="00CE4D04" w:rsidRPr="002B3DCE" w:rsidRDefault="00CE4D04" w:rsidP="00CE4D04">
      <w:pPr>
        <w:ind w:left="357"/>
        <w:jc w:val="both"/>
        <w:rPr>
          <w:sz w:val="22"/>
          <w:szCs w:val="22"/>
        </w:rPr>
      </w:pPr>
    </w:p>
    <w:p w:rsidR="00CE4D04" w:rsidRPr="002B3DCE" w:rsidRDefault="00F042B8" w:rsidP="00CE4D04">
      <w:pPr>
        <w:jc w:val="both"/>
        <w:rPr>
          <w:b/>
          <w:sz w:val="22"/>
          <w:szCs w:val="22"/>
        </w:rPr>
      </w:pPr>
      <w:r w:rsidRPr="002B3DCE">
        <w:rPr>
          <w:b/>
          <w:i/>
          <w:sz w:val="22"/>
          <w:szCs w:val="22"/>
        </w:rPr>
        <w:t>nosaukums</w:t>
      </w:r>
      <w:r w:rsidRPr="002B3DCE">
        <w:rPr>
          <w:b/>
          <w:sz w:val="22"/>
          <w:szCs w:val="22"/>
        </w:rPr>
        <w:t xml:space="preserve">____ </w:t>
      </w:r>
      <w:r w:rsidR="00CE4D04" w:rsidRPr="002B3DCE">
        <w:rPr>
          <w:b/>
          <w:sz w:val="22"/>
          <w:szCs w:val="22"/>
        </w:rPr>
        <w:t xml:space="preserve">EUR________________ (___________ </w:t>
      </w:r>
      <w:proofErr w:type="spellStart"/>
      <w:r w:rsidR="00CE4D04" w:rsidRPr="002B3DCE">
        <w:rPr>
          <w:b/>
          <w:i/>
          <w:sz w:val="22"/>
          <w:szCs w:val="22"/>
        </w:rPr>
        <w:t>euro</w:t>
      </w:r>
      <w:proofErr w:type="spellEnd"/>
      <w:r w:rsidR="00CE4D04" w:rsidRPr="002B3DCE">
        <w:rPr>
          <w:b/>
          <w:sz w:val="22"/>
          <w:szCs w:val="22"/>
        </w:rPr>
        <w:t xml:space="preserve"> un __</w:t>
      </w:r>
      <w:r w:rsidR="00CE4D04" w:rsidRPr="002B3DCE">
        <w:rPr>
          <w:b/>
          <w:i/>
          <w:sz w:val="22"/>
          <w:szCs w:val="22"/>
        </w:rPr>
        <w:t>centi</w:t>
      </w:r>
      <w:r w:rsidR="00CE4D04" w:rsidRPr="002B3DCE">
        <w:rPr>
          <w:b/>
          <w:sz w:val="22"/>
          <w:szCs w:val="22"/>
        </w:rPr>
        <w:t>) bez pievienotās vērtības nodokļa (PVN).</w:t>
      </w:r>
    </w:p>
    <w:p w:rsidR="00CE4D04" w:rsidRPr="002B3DCE" w:rsidRDefault="00CE4D04" w:rsidP="00CE4D04">
      <w:pPr>
        <w:jc w:val="both"/>
        <w:rPr>
          <w:sz w:val="22"/>
          <w:szCs w:val="22"/>
        </w:rPr>
      </w:pPr>
    </w:p>
    <w:tbl>
      <w:tblPr>
        <w:tblW w:w="0" w:type="auto"/>
        <w:tblInd w:w="3528" w:type="dxa"/>
        <w:tblLook w:val="01E0" w:firstRow="1" w:lastRow="1" w:firstColumn="1" w:lastColumn="1" w:noHBand="0" w:noVBand="0"/>
      </w:tblPr>
      <w:tblGrid>
        <w:gridCol w:w="3338"/>
        <w:gridCol w:w="2422"/>
      </w:tblGrid>
      <w:tr w:rsidR="00CE4D04" w:rsidRPr="002B3DCE" w:rsidTr="00150733">
        <w:tc>
          <w:tcPr>
            <w:tcW w:w="3338" w:type="dxa"/>
          </w:tcPr>
          <w:p w:rsidR="00CE4D04" w:rsidRPr="002B3DCE" w:rsidRDefault="00CE4D04" w:rsidP="00150733">
            <w:pPr>
              <w:spacing w:before="120"/>
              <w:jc w:val="right"/>
              <w:rPr>
                <w:sz w:val="22"/>
                <w:szCs w:val="22"/>
              </w:rPr>
            </w:pPr>
            <w:r w:rsidRPr="002B3DCE">
              <w:rPr>
                <w:sz w:val="22"/>
                <w:szCs w:val="22"/>
              </w:rPr>
              <w:t>Pretendenta vadītāja paraksts</w:t>
            </w:r>
            <w:r w:rsidRPr="002B3DCE">
              <w:rPr>
                <w:rStyle w:val="Vresatsauce"/>
                <w:sz w:val="22"/>
                <w:szCs w:val="22"/>
              </w:rPr>
              <w:footnoteReference w:id="4"/>
            </w:r>
            <w:r w:rsidRPr="002B3DCE">
              <w:rPr>
                <w:sz w:val="22"/>
                <w:szCs w:val="22"/>
              </w:rPr>
              <w:t>:</w:t>
            </w:r>
          </w:p>
        </w:tc>
        <w:tc>
          <w:tcPr>
            <w:tcW w:w="2422" w:type="dxa"/>
            <w:tcBorders>
              <w:bottom w:val="single" w:sz="4" w:space="0" w:color="auto"/>
            </w:tcBorders>
          </w:tcPr>
          <w:p w:rsidR="00CE4D04" w:rsidRPr="002B3DCE" w:rsidRDefault="00CE4D04" w:rsidP="00150733">
            <w:pPr>
              <w:spacing w:before="120"/>
              <w:rPr>
                <w:sz w:val="22"/>
                <w:szCs w:val="22"/>
              </w:rPr>
            </w:pPr>
          </w:p>
        </w:tc>
      </w:tr>
      <w:tr w:rsidR="00CE4D04" w:rsidRPr="002B3DCE" w:rsidTr="00150733">
        <w:tc>
          <w:tcPr>
            <w:tcW w:w="3338" w:type="dxa"/>
          </w:tcPr>
          <w:p w:rsidR="00CE4D04" w:rsidRPr="002B3DCE" w:rsidRDefault="00CE4D04" w:rsidP="00150733">
            <w:pPr>
              <w:spacing w:before="120"/>
              <w:jc w:val="right"/>
              <w:rPr>
                <w:sz w:val="22"/>
                <w:szCs w:val="22"/>
              </w:rPr>
            </w:pPr>
            <w:r w:rsidRPr="002B3DCE">
              <w:rPr>
                <w:sz w:val="22"/>
                <w:szCs w:val="22"/>
              </w:rPr>
              <w:t>Vārds, uzvārds:</w:t>
            </w:r>
          </w:p>
        </w:tc>
        <w:tc>
          <w:tcPr>
            <w:tcW w:w="2422" w:type="dxa"/>
            <w:tcBorders>
              <w:top w:val="single" w:sz="4" w:space="0" w:color="auto"/>
              <w:bottom w:val="single" w:sz="4" w:space="0" w:color="auto"/>
            </w:tcBorders>
          </w:tcPr>
          <w:p w:rsidR="00CE4D04" w:rsidRPr="002B3DCE" w:rsidRDefault="00CE4D04" w:rsidP="00150733">
            <w:pPr>
              <w:spacing w:before="120"/>
              <w:rPr>
                <w:sz w:val="22"/>
                <w:szCs w:val="22"/>
              </w:rPr>
            </w:pPr>
          </w:p>
        </w:tc>
      </w:tr>
      <w:tr w:rsidR="00CE4D04" w:rsidRPr="002B3DCE" w:rsidTr="00150733">
        <w:tc>
          <w:tcPr>
            <w:tcW w:w="3338" w:type="dxa"/>
          </w:tcPr>
          <w:p w:rsidR="00CE4D04" w:rsidRPr="002B3DCE" w:rsidRDefault="00CE4D04" w:rsidP="00150733">
            <w:pPr>
              <w:spacing w:before="120"/>
              <w:jc w:val="right"/>
              <w:rPr>
                <w:sz w:val="22"/>
                <w:szCs w:val="22"/>
              </w:rPr>
            </w:pPr>
            <w:r w:rsidRPr="002B3DCE">
              <w:rPr>
                <w:sz w:val="22"/>
                <w:szCs w:val="22"/>
              </w:rPr>
              <w:t>Amats:</w:t>
            </w:r>
          </w:p>
        </w:tc>
        <w:tc>
          <w:tcPr>
            <w:tcW w:w="2422" w:type="dxa"/>
            <w:tcBorders>
              <w:top w:val="single" w:sz="4" w:space="0" w:color="auto"/>
              <w:bottom w:val="single" w:sz="4" w:space="0" w:color="auto"/>
            </w:tcBorders>
          </w:tcPr>
          <w:p w:rsidR="00CE4D04" w:rsidRPr="002B3DCE" w:rsidRDefault="00CE4D04" w:rsidP="00150733">
            <w:pPr>
              <w:spacing w:before="120"/>
              <w:rPr>
                <w:sz w:val="22"/>
                <w:szCs w:val="22"/>
              </w:rPr>
            </w:pPr>
          </w:p>
        </w:tc>
      </w:tr>
      <w:tr w:rsidR="00CE4D04" w:rsidRPr="002B3DCE" w:rsidTr="00150733">
        <w:tc>
          <w:tcPr>
            <w:tcW w:w="3338" w:type="dxa"/>
          </w:tcPr>
          <w:p w:rsidR="00CE4D04" w:rsidRPr="002B3DCE" w:rsidRDefault="00CE4D04" w:rsidP="00150733">
            <w:pPr>
              <w:spacing w:before="120"/>
              <w:jc w:val="right"/>
              <w:rPr>
                <w:sz w:val="22"/>
                <w:szCs w:val="22"/>
              </w:rPr>
            </w:pPr>
          </w:p>
        </w:tc>
        <w:tc>
          <w:tcPr>
            <w:tcW w:w="2422" w:type="dxa"/>
            <w:tcBorders>
              <w:top w:val="single" w:sz="4" w:space="0" w:color="auto"/>
            </w:tcBorders>
          </w:tcPr>
          <w:p w:rsidR="00CE4D04" w:rsidRPr="002B3DCE" w:rsidRDefault="00CE4D04" w:rsidP="00150733">
            <w:pPr>
              <w:spacing w:before="120"/>
              <w:jc w:val="right"/>
              <w:rPr>
                <w:sz w:val="22"/>
                <w:szCs w:val="22"/>
              </w:rPr>
            </w:pPr>
            <w:r w:rsidRPr="002B3DCE">
              <w:rPr>
                <w:i/>
                <w:sz w:val="22"/>
                <w:szCs w:val="22"/>
              </w:rPr>
              <w:t>z. v.</w:t>
            </w:r>
          </w:p>
        </w:tc>
      </w:tr>
    </w:tbl>
    <w:p w:rsidR="00CE4D04" w:rsidRPr="002B3DCE" w:rsidRDefault="00CE4D04" w:rsidP="00CE4D04">
      <w:pPr>
        <w:rPr>
          <w:sz w:val="22"/>
          <w:szCs w:val="22"/>
          <w:lang w:eastAsia="lv-LV"/>
        </w:rPr>
        <w:sectPr w:rsidR="00CE4D04" w:rsidRPr="002B3DCE" w:rsidSect="00150733">
          <w:footerReference w:type="even" r:id="rId18"/>
          <w:footerReference w:type="default" r:id="rId19"/>
          <w:headerReference w:type="first" r:id="rId20"/>
          <w:footnotePr>
            <w:pos w:val="beneathText"/>
          </w:footnotePr>
          <w:pgSz w:w="11907" w:h="16840" w:code="9"/>
          <w:pgMar w:top="1134" w:right="1134" w:bottom="1134" w:left="1701" w:header="720" w:footer="720" w:gutter="0"/>
          <w:cols w:space="720"/>
          <w:titlePg/>
          <w:docGrid w:linePitch="360"/>
        </w:sectPr>
      </w:pPr>
    </w:p>
    <w:p w:rsidR="00CE4D04" w:rsidRPr="002B3DCE" w:rsidRDefault="00CE4D04" w:rsidP="00CE4D04">
      <w:pPr>
        <w:ind w:left="3969" w:right="-760"/>
        <w:jc w:val="both"/>
        <w:rPr>
          <w:sz w:val="22"/>
          <w:szCs w:val="22"/>
        </w:rPr>
      </w:pPr>
    </w:p>
    <w:tbl>
      <w:tblPr>
        <w:tblW w:w="4818" w:type="dxa"/>
        <w:tblInd w:w="4788" w:type="dxa"/>
        <w:tblLook w:val="01E0" w:firstRow="1" w:lastRow="1" w:firstColumn="1" w:lastColumn="1" w:noHBand="0" w:noVBand="0"/>
      </w:tblPr>
      <w:tblGrid>
        <w:gridCol w:w="4818"/>
      </w:tblGrid>
      <w:tr w:rsidR="00CE4D04" w:rsidRPr="002B3DCE" w:rsidTr="00150733">
        <w:tc>
          <w:tcPr>
            <w:tcW w:w="4818" w:type="dxa"/>
          </w:tcPr>
          <w:p w:rsidR="00D01561" w:rsidRPr="002B3DCE" w:rsidRDefault="00D01561" w:rsidP="00D01561">
            <w:pPr>
              <w:jc w:val="right"/>
              <w:rPr>
                <w:sz w:val="22"/>
                <w:szCs w:val="22"/>
              </w:rPr>
            </w:pPr>
            <w:r w:rsidRPr="002B3DCE">
              <w:rPr>
                <w:b/>
                <w:bCs/>
                <w:sz w:val="22"/>
                <w:szCs w:val="22"/>
              </w:rPr>
              <w:t>2</w:t>
            </w:r>
            <w:r w:rsidR="008C5EF9" w:rsidRPr="002B3DCE">
              <w:rPr>
                <w:b/>
                <w:bCs/>
                <w:sz w:val="22"/>
                <w:szCs w:val="22"/>
              </w:rPr>
              <w:t xml:space="preserve">. </w:t>
            </w:r>
            <w:r w:rsidRPr="002B3DCE">
              <w:rPr>
                <w:b/>
                <w:sz w:val="22"/>
                <w:szCs w:val="22"/>
              </w:rPr>
              <w:t>pielikums</w:t>
            </w:r>
            <w:r w:rsidRPr="002B3DCE">
              <w:rPr>
                <w:sz w:val="22"/>
                <w:szCs w:val="22"/>
              </w:rPr>
              <w:t xml:space="preserve"> </w:t>
            </w:r>
          </w:p>
          <w:p w:rsidR="00D01561" w:rsidRPr="002B3DCE" w:rsidRDefault="00D01561" w:rsidP="00D01561">
            <w:pPr>
              <w:jc w:val="right"/>
              <w:rPr>
                <w:sz w:val="22"/>
                <w:szCs w:val="22"/>
              </w:rPr>
            </w:pPr>
            <w:r w:rsidRPr="002B3DCE">
              <w:rPr>
                <w:sz w:val="22"/>
                <w:szCs w:val="22"/>
              </w:rPr>
              <w:t>atklāta konkursa „</w:t>
            </w:r>
            <w:r w:rsidR="00A6792D">
              <w:rPr>
                <w:sz w:val="22"/>
                <w:szCs w:val="22"/>
              </w:rPr>
              <w:t xml:space="preserve">Ultrasonogrāfijas sistēmas </w:t>
            </w:r>
            <w:r w:rsidRPr="002B3DCE">
              <w:rPr>
                <w:sz w:val="22"/>
                <w:szCs w:val="22"/>
              </w:rPr>
              <w:t>piegāde</w:t>
            </w:r>
            <w:r w:rsidRPr="002B3DCE">
              <w:rPr>
                <w:bCs/>
                <w:sz w:val="22"/>
                <w:szCs w:val="22"/>
              </w:rPr>
              <w:t xml:space="preserve">” </w:t>
            </w:r>
            <w:r w:rsidRPr="002B3DCE">
              <w:rPr>
                <w:sz w:val="22"/>
                <w:szCs w:val="22"/>
              </w:rPr>
              <w:t>nolikumam</w:t>
            </w:r>
          </w:p>
          <w:p w:rsidR="00CE4D04" w:rsidRPr="002B3DCE" w:rsidRDefault="00D01561" w:rsidP="00D01561">
            <w:pPr>
              <w:ind w:right="-108"/>
              <w:jc w:val="right"/>
              <w:rPr>
                <w:b/>
                <w:sz w:val="22"/>
                <w:szCs w:val="22"/>
              </w:rPr>
            </w:pPr>
            <w:r w:rsidRPr="002B3DCE">
              <w:rPr>
                <w:sz w:val="22"/>
                <w:szCs w:val="22"/>
              </w:rPr>
              <w:t xml:space="preserve"> (iepirkuma identifikācijas Nr. TS 201</w:t>
            </w:r>
            <w:r w:rsidR="000450B4" w:rsidRPr="002B3DCE">
              <w:rPr>
                <w:sz w:val="22"/>
                <w:szCs w:val="22"/>
              </w:rPr>
              <w:t>8</w:t>
            </w:r>
            <w:r w:rsidRPr="002B3DCE">
              <w:rPr>
                <w:sz w:val="22"/>
                <w:szCs w:val="22"/>
              </w:rPr>
              <w:t>/</w:t>
            </w:r>
            <w:r w:rsidR="00A6792D">
              <w:rPr>
                <w:sz w:val="22"/>
                <w:szCs w:val="22"/>
              </w:rPr>
              <w:t>6</w:t>
            </w:r>
            <w:r w:rsidRPr="002B3DCE">
              <w:rPr>
                <w:sz w:val="22"/>
                <w:szCs w:val="22"/>
              </w:rPr>
              <w:t>)</w:t>
            </w:r>
          </w:p>
        </w:tc>
      </w:tr>
    </w:tbl>
    <w:p w:rsidR="00064981" w:rsidRDefault="004E200C" w:rsidP="00DF3AC2">
      <w:pPr>
        <w:pStyle w:val="Virsraksts1"/>
      </w:pPr>
      <w:bookmarkStart w:id="175" w:name="_Toc530731630"/>
      <w:r w:rsidRPr="002B3DCE">
        <w:t>Tehniskā specifikācija</w:t>
      </w:r>
      <w:r w:rsidR="00A6792D">
        <w:t xml:space="preserve"> (</w:t>
      </w:r>
      <w:r w:rsidR="00A6792D" w:rsidRPr="00A6792D">
        <w:rPr>
          <w:i/>
        </w:rPr>
        <w:t>FORMA</w:t>
      </w:r>
      <w:r w:rsidR="00A6792D">
        <w:t>)</w:t>
      </w:r>
      <w:bookmarkEnd w:id="175"/>
    </w:p>
    <w:p w:rsidR="00C22178" w:rsidRPr="00C22178" w:rsidRDefault="00C22178" w:rsidP="00C22178"/>
    <w:tbl>
      <w:tblPr>
        <w:tblW w:w="9491" w:type="dxa"/>
        <w:tblInd w:w="113" w:type="dxa"/>
        <w:tblLook w:val="04A0" w:firstRow="1" w:lastRow="0" w:firstColumn="1" w:lastColumn="0" w:noHBand="0" w:noVBand="1"/>
      </w:tblPr>
      <w:tblGrid>
        <w:gridCol w:w="960"/>
        <w:gridCol w:w="4560"/>
        <w:gridCol w:w="1419"/>
        <w:gridCol w:w="2540"/>
        <w:gridCol w:w="12"/>
      </w:tblGrid>
      <w:tr w:rsidR="002B79FF" w:rsidRPr="002B79FF" w:rsidTr="002B79FF">
        <w:trPr>
          <w:gridAfter w:val="1"/>
          <w:wAfter w:w="12" w:type="dxa"/>
          <w:trHeight w:val="1429"/>
        </w:trPr>
        <w:tc>
          <w:tcPr>
            <w:tcW w:w="960" w:type="dxa"/>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2B79FF" w:rsidRPr="002B79FF" w:rsidRDefault="002B79FF" w:rsidP="002B79FF">
            <w:pPr>
              <w:jc w:val="right"/>
              <w:rPr>
                <w:b/>
                <w:bCs/>
                <w:lang w:eastAsia="lv-LV"/>
              </w:rPr>
            </w:pPr>
            <w:proofErr w:type="spellStart"/>
            <w:r w:rsidRPr="002B79FF">
              <w:rPr>
                <w:b/>
                <w:bCs/>
                <w:lang w:eastAsia="lv-LV"/>
              </w:rPr>
              <w:t>Nr.p.k</w:t>
            </w:r>
            <w:proofErr w:type="spellEnd"/>
            <w:r w:rsidRPr="002B79FF">
              <w:rPr>
                <w:b/>
                <w:bCs/>
                <w:lang w:eastAsia="lv-LV"/>
              </w:rPr>
              <w:t>.</w:t>
            </w:r>
          </w:p>
        </w:tc>
        <w:tc>
          <w:tcPr>
            <w:tcW w:w="4560" w:type="dxa"/>
            <w:tcBorders>
              <w:top w:val="single" w:sz="4" w:space="0" w:color="000000"/>
              <w:left w:val="nil"/>
              <w:bottom w:val="single" w:sz="4" w:space="0" w:color="000000"/>
              <w:right w:val="single" w:sz="4" w:space="0" w:color="000000"/>
            </w:tcBorders>
            <w:shd w:val="clear" w:color="CCCCFF" w:fill="C0C0C0"/>
            <w:vAlign w:val="center"/>
            <w:hideMark/>
          </w:tcPr>
          <w:p w:rsidR="002B79FF" w:rsidRPr="002B79FF" w:rsidRDefault="002B79FF" w:rsidP="002B79FF">
            <w:pPr>
              <w:jc w:val="center"/>
              <w:rPr>
                <w:b/>
                <w:bCs/>
                <w:lang w:eastAsia="lv-LV"/>
              </w:rPr>
            </w:pPr>
            <w:r w:rsidRPr="002B79FF">
              <w:rPr>
                <w:b/>
                <w:bCs/>
                <w:lang w:eastAsia="lv-LV"/>
              </w:rPr>
              <w:t>Preces nosaukums, veicamās funkcijas, tehniskās prasības</w:t>
            </w:r>
          </w:p>
        </w:tc>
        <w:tc>
          <w:tcPr>
            <w:tcW w:w="1419" w:type="dxa"/>
            <w:tcBorders>
              <w:top w:val="single" w:sz="4" w:space="0" w:color="000000"/>
              <w:left w:val="nil"/>
              <w:bottom w:val="single" w:sz="4" w:space="0" w:color="000000"/>
              <w:right w:val="single" w:sz="4" w:space="0" w:color="000000"/>
            </w:tcBorders>
            <w:shd w:val="clear" w:color="CCCCFF" w:fill="C0C0C0"/>
            <w:vAlign w:val="center"/>
            <w:hideMark/>
          </w:tcPr>
          <w:p w:rsidR="002B79FF" w:rsidRDefault="002B79FF" w:rsidP="002B79FF">
            <w:pPr>
              <w:jc w:val="center"/>
              <w:rPr>
                <w:b/>
                <w:bCs/>
                <w:lang w:eastAsia="lv-LV"/>
              </w:rPr>
            </w:pPr>
            <w:r w:rsidRPr="002B79FF">
              <w:rPr>
                <w:b/>
                <w:bCs/>
                <w:lang w:eastAsia="lv-LV"/>
              </w:rPr>
              <w:t xml:space="preserve">Pretendenta </w:t>
            </w:r>
          </w:p>
          <w:p w:rsidR="002B79FF" w:rsidRDefault="002B79FF" w:rsidP="002B79FF">
            <w:pPr>
              <w:jc w:val="center"/>
              <w:rPr>
                <w:b/>
                <w:bCs/>
                <w:lang w:eastAsia="lv-LV"/>
              </w:rPr>
            </w:pPr>
            <w:r w:rsidRPr="002B79FF">
              <w:rPr>
                <w:b/>
                <w:bCs/>
                <w:lang w:eastAsia="lv-LV"/>
              </w:rPr>
              <w:t xml:space="preserve">piedāvātie </w:t>
            </w:r>
          </w:p>
          <w:p w:rsidR="002B79FF" w:rsidRPr="002B79FF" w:rsidRDefault="002B79FF" w:rsidP="002B79FF">
            <w:pPr>
              <w:jc w:val="center"/>
              <w:rPr>
                <w:b/>
                <w:bCs/>
                <w:lang w:eastAsia="lv-LV"/>
              </w:rPr>
            </w:pPr>
            <w:r w:rsidRPr="002B79FF">
              <w:rPr>
                <w:b/>
                <w:bCs/>
                <w:lang w:eastAsia="lv-LV"/>
              </w:rPr>
              <w:t>parametri</w:t>
            </w:r>
          </w:p>
        </w:tc>
        <w:tc>
          <w:tcPr>
            <w:tcW w:w="2540" w:type="dxa"/>
            <w:tcBorders>
              <w:top w:val="single" w:sz="4" w:space="0" w:color="000000"/>
              <w:left w:val="nil"/>
              <w:bottom w:val="single" w:sz="4" w:space="0" w:color="000000"/>
              <w:right w:val="single" w:sz="4" w:space="0" w:color="000000"/>
            </w:tcBorders>
            <w:shd w:val="clear" w:color="CCCCFF" w:fill="C0C0C0"/>
            <w:vAlign w:val="center"/>
            <w:hideMark/>
          </w:tcPr>
          <w:p w:rsidR="002B79FF" w:rsidRPr="00C22178" w:rsidRDefault="002B79FF" w:rsidP="002B79FF">
            <w:pPr>
              <w:jc w:val="center"/>
              <w:rPr>
                <w:b/>
                <w:bCs/>
                <w:lang w:eastAsia="lv-LV"/>
              </w:rPr>
            </w:pPr>
            <w:r w:rsidRPr="00C22178">
              <w:rPr>
                <w:b/>
                <w:bCs/>
                <w:lang w:eastAsia="lv-LV"/>
              </w:rPr>
              <w:t>Atsauce uz tehnisko datu lapu jeb informatīvo materiālu (jānorāda konkrēta lapaspuse ar atsauci uz parametru)</w:t>
            </w:r>
          </w:p>
        </w:tc>
      </w:tr>
      <w:tr w:rsidR="002B79FF" w:rsidRPr="002B79FF" w:rsidTr="002B79FF">
        <w:trPr>
          <w:trHeight w:val="300"/>
        </w:trPr>
        <w:tc>
          <w:tcPr>
            <w:tcW w:w="960" w:type="dxa"/>
            <w:tcBorders>
              <w:top w:val="nil"/>
              <w:left w:val="single" w:sz="4" w:space="0" w:color="000000"/>
              <w:bottom w:val="single" w:sz="4" w:space="0" w:color="000000"/>
              <w:right w:val="single" w:sz="4" w:space="0" w:color="000000"/>
            </w:tcBorders>
            <w:shd w:val="clear" w:color="CCCCFF" w:fill="C0C0C0"/>
            <w:vAlign w:val="center"/>
            <w:hideMark/>
          </w:tcPr>
          <w:p w:rsidR="002B79FF" w:rsidRPr="002B79FF" w:rsidRDefault="002B79FF" w:rsidP="002B79FF">
            <w:pPr>
              <w:jc w:val="right"/>
              <w:rPr>
                <w:b/>
                <w:bCs/>
                <w:sz w:val="24"/>
                <w:szCs w:val="24"/>
                <w:lang w:eastAsia="lv-LV"/>
              </w:rPr>
            </w:pPr>
            <w:r w:rsidRPr="002B79FF">
              <w:rPr>
                <w:b/>
                <w:bCs/>
                <w:sz w:val="24"/>
                <w:szCs w:val="24"/>
                <w:lang w:eastAsia="lv-LV"/>
              </w:rPr>
              <w:t>1.</w:t>
            </w:r>
          </w:p>
        </w:tc>
        <w:tc>
          <w:tcPr>
            <w:tcW w:w="4560" w:type="dxa"/>
            <w:tcBorders>
              <w:top w:val="nil"/>
              <w:left w:val="nil"/>
              <w:bottom w:val="single" w:sz="4" w:space="0" w:color="000000"/>
              <w:right w:val="nil"/>
            </w:tcBorders>
            <w:shd w:val="clear" w:color="CCCCFF" w:fill="C0C0C0"/>
            <w:vAlign w:val="center"/>
            <w:hideMark/>
          </w:tcPr>
          <w:p w:rsidR="002B79FF" w:rsidRPr="002B79FF" w:rsidRDefault="00FE527A" w:rsidP="002B79FF">
            <w:pPr>
              <w:rPr>
                <w:b/>
                <w:bCs/>
                <w:sz w:val="24"/>
                <w:szCs w:val="24"/>
                <w:lang w:eastAsia="lv-LV"/>
              </w:rPr>
            </w:pPr>
            <w:r>
              <w:rPr>
                <w:b/>
                <w:bCs/>
                <w:sz w:val="24"/>
                <w:szCs w:val="24"/>
                <w:lang w:eastAsia="lv-LV"/>
              </w:rPr>
              <w:t xml:space="preserve">Digitāla </w:t>
            </w:r>
            <w:r w:rsidR="002B79FF" w:rsidRPr="002B79FF">
              <w:rPr>
                <w:b/>
                <w:bCs/>
                <w:sz w:val="24"/>
                <w:szCs w:val="24"/>
                <w:lang w:eastAsia="lv-LV"/>
              </w:rPr>
              <w:t xml:space="preserve">Ultrasonogrāfijas </w:t>
            </w:r>
            <w:r w:rsidR="00AE4CBC">
              <w:rPr>
                <w:b/>
                <w:bCs/>
                <w:sz w:val="24"/>
                <w:szCs w:val="24"/>
                <w:lang w:eastAsia="lv-LV"/>
              </w:rPr>
              <w:t>sistēma</w:t>
            </w:r>
            <w:r w:rsidR="00F7702E">
              <w:rPr>
                <w:b/>
                <w:bCs/>
                <w:sz w:val="24"/>
                <w:szCs w:val="24"/>
                <w:lang w:eastAsia="lv-LV"/>
              </w:rPr>
              <w:t xml:space="preserve"> – medicīnas i</w:t>
            </w:r>
            <w:r w:rsidR="002D2EA8">
              <w:rPr>
                <w:b/>
                <w:bCs/>
                <w:sz w:val="24"/>
                <w:szCs w:val="24"/>
                <w:lang w:eastAsia="lv-LV"/>
              </w:rPr>
              <w:t>erīce</w:t>
            </w:r>
          </w:p>
        </w:tc>
        <w:tc>
          <w:tcPr>
            <w:tcW w:w="3971" w:type="dxa"/>
            <w:gridSpan w:val="3"/>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2B79FF" w:rsidRPr="002B79FF" w:rsidRDefault="002B79FF" w:rsidP="002B79FF">
            <w:pPr>
              <w:jc w:val="center"/>
              <w:rPr>
                <w:b/>
                <w:bCs/>
                <w:lang w:eastAsia="lv-LV"/>
              </w:rPr>
            </w:pPr>
            <w:r w:rsidRPr="002B79FF">
              <w:rPr>
                <w:b/>
                <w:bCs/>
                <w:lang w:eastAsia="lv-LV"/>
              </w:rPr>
              <w:t> </w:t>
            </w:r>
          </w:p>
        </w:tc>
      </w:tr>
      <w:tr w:rsidR="002B79FF"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2B79FF" w:rsidRPr="002B79FF" w:rsidRDefault="002B79FF" w:rsidP="002B79FF">
            <w:pPr>
              <w:jc w:val="right"/>
              <w:rPr>
                <w:lang w:eastAsia="lv-LV"/>
              </w:rPr>
            </w:pPr>
            <w:r w:rsidRPr="002B79FF">
              <w:rPr>
                <w:lang w:eastAsia="lv-LV"/>
              </w:rPr>
              <w:t> </w:t>
            </w:r>
          </w:p>
        </w:tc>
        <w:tc>
          <w:tcPr>
            <w:tcW w:w="4560"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jc w:val="right"/>
              <w:rPr>
                <w:lang w:eastAsia="lv-LV"/>
              </w:rPr>
            </w:pPr>
            <w:r w:rsidRPr="002B79FF">
              <w:rPr>
                <w:lang w:eastAsia="lv-LV"/>
              </w:rPr>
              <w:t>Daudzums (gab.)</w:t>
            </w:r>
          </w:p>
        </w:tc>
        <w:tc>
          <w:tcPr>
            <w:tcW w:w="1419"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rPr>
                <w:lang w:eastAsia="lv-LV"/>
              </w:rPr>
            </w:pPr>
            <w:r w:rsidRPr="002B79FF">
              <w:rPr>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rPr>
                <w:lang w:eastAsia="lv-LV"/>
              </w:rPr>
            </w:pPr>
            <w:r w:rsidRPr="002B79FF">
              <w:rPr>
                <w:lang w:eastAsia="lv-LV"/>
              </w:rPr>
              <w:t> </w:t>
            </w:r>
          </w:p>
        </w:tc>
      </w:tr>
      <w:tr w:rsidR="002B79FF"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2B79FF" w:rsidRPr="002B79FF" w:rsidRDefault="002B79FF" w:rsidP="002B79FF">
            <w:pPr>
              <w:jc w:val="right"/>
              <w:rPr>
                <w:lang w:eastAsia="lv-LV"/>
              </w:rPr>
            </w:pPr>
            <w:r w:rsidRPr="002B79FF">
              <w:rPr>
                <w:lang w:eastAsia="lv-LV"/>
              </w:rPr>
              <w:t> </w:t>
            </w:r>
          </w:p>
        </w:tc>
        <w:tc>
          <w:tcPr>
            <w:tcW w:w="4560"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jc w:val="right"/>
              <w:rPr>
                <w:lang w:eastAsia="lv-LV"/>
              </w:rPr>
            </w:pPr>
            <w:r w:rsidRPr="002B79FF">
              <w:rPr>
                <w:lang w:eastAsia="lv-LV"/>
              </w:rPr>
              <w:t xml:space="preserve">Preces ražotājs  </w:t>
            </w:r>
          </w:p>
        </w:tc>
        <w:tc>
          <w:tcPr>
            <w:tcW w:w="1419"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rPr>
                <w:b/>
                <w:bCs/>
                <w:lang w:eastAsia="lv-LV"/>
              </w:rPr>
            </w:pPr>
            <w:r w:rsidRPr="002B79FF">
              <w:rPr>
                <w:b/>
                <w:bCs/>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rPr>
                <w:b/>
                <w:bCs/>
                <w:lang w:eastAsia="lv-LV"/>
              </w:rPr>
            </w:pPr>
            <w:r w:rsidRPr="002B79FF">
              <w:rPr>
                <w:b/>
                <w:bCs/>
                <w:lang w:eastAsia="lv-LV"/>
              </w:rPr>
              <w:t> </w:t>
            </w:r>
          </w:p>
        </w:tc>
      </w:tr>
      <w:tr w:rsidR="002B79FF"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2B79FF" w:rsidRPr="002B79FF" w:rsidRDefault="002B79FF" w:rsidP="002B79FF">
            <w:pPr>
              <w:jc w:val="right"/>
              <w:rPr>
                <w:lang w:eastAsia="lv-LV"/>
              </w:rPr>
            </w:pPr>
            <w:r w:rsidRPr="002B79FF">
              <w:rPr>
                <w:lang w:eastAsia="lv-LV"/>
              </w:rPr>
              <w:t> </w:t>
            </w:r>
          </w:p>
        </w:tc>
        <w:tc>
          <w:tcPr>
            <w:tcW w:w="4560"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jc w:val="right"/>
              <w:rPr>
                <w:lang w:eastAsia="lv-LV"/>
              </w:rPr>
            </w:pPr>
            <w:r w:rsidRPr="002B79FF">
              <w:rPr>
                <w:lang w:eastAsia="lv-LV"/>
              </w:rPr>
              <w:t>Preces modelis, kods</w:t>
            </w:r>
          </w:p>
        </w:tc>
        <w:tc>
          <w:tcPr>
            <w:tcW w:w="1419"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rPr>
                <w:b/>
                <w:bCs/>
                <w:lang w:eastAsia="lv-LV"/>
              </w:rPr>
            </w:pPr>
            <w:r w:rsidRPr="002B79FF">
              <w:rPr>
                <w:b/>
                <w:bCs/>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rPr>
                <w:b/>
                <w:bCs/>
                <w:lang w:eastAsia="lv-LV"/>
              </w:rPr>
            </w:pPr>
            <w:r w:rsidRPr="002B79FF">
              <w:rPr>
                <w:b/>
                <w:bCs/>
                <w:lang w:eastAsia="lv-LV"/>
              </w:rPr>
              <w:t> </w:t>
            </w:r>
          </w:p>
        </w:tc>
      </w:tr>
      <w:tr w:rsidR="007B406F"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7B406F" w:rsidRPr="002B79FF" w:rsidRDefault="007B406F"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7B406F" w:rsidRPr="00064981" w:rsidRDefault="007B406F" w:rsidP="007B406F">
            <w:pPr>
              <w:jc w:val="right"/>
              <w:rPr>
                <w:lang w:eastAsia="lv-LV"/>
              </w:rPr>
            </w:pPr>
            <w:r w:rsidRPr="00064981">
              <w:rPr>
                <w:lang w:eastAsia="lv-LV"/>
              </w:rPr>
              <w:t>Ražošanas gads</w:t>
            </w:r>
          </w:p>
        </w:tc>
        <w:tc>
          <w:tcPr>
            <w:tcW w:w="1419"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r>
      <w:tr w:rsidR="007B406F"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7B406F" w:rsidRPr="002B79FF" w:rsidRDefault="007B406F"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7B406F" w:rsidRPr="00064981" w:rsidRDefault="007B406F" w:rsidP="007B406F">
            <w:pPr>
              <w:jc w:val="right"/>
              <w:rPr>
                <w:lang w:eastAsia="lv-LV"/>
              </w:rPr>
            </w:pPr>
            <w:r w:rsidRPr="00064981">
              <w:rPr>
                <w:lang w:eastAsia="lv-LV"/>
              </w:rPr>
              <w:t>Gads, kad uzsākts ražot attiecīgais modelis</w:t>
            </w:r>
          </w:p>
        </w:tc>
        <w:tc>
          <w:tcPr>
            <w:tcW w:w="1419"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r>
      <w:tr w:rsidR="007B406F"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7B406F" w:rsidRPr="002B79FF" w:rsidRDefault="007B406F"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7B406F" w:rsidRPr="00064981" w:rsidRDefault="007B406F" w:rsidP="007B406F">
            <w:pPr>
              <w:jc w:val="right"/>
              <w:rPr>
                <w:lang w:eastAsia="lv-LV"/>
              </w:rPr>
            </w:pPr>
            <w:r w:rsidRPr="00064981">
              <w:rPr>
                <w:lang w:eastAsia="lv-LV"/>
              </w:rPr>
              <w:t>Ražotājvalsts</w:t>
            </w:r>
          </w:p>
        </w:tc>
        <w:tc>
          <w:tcPr>
            <w:tcW w:w="1419"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r>
      <w:tr w:rsidR="007B406F"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7B406F" w:rsidRPr="002B79FF" w:rsidRDefault="007B406F"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7B406F" w:rsidRPr="00064981" w:rsidRDefault="007B406F" w:rsidP="007B406F">
            <w:pPr>
              <w:jc w:val="right"/>
              <w:rPr>
                <w:lang w:eastAsia="lv-LV"/>
              </w:rPr>
            </w:pPr>
            <w:r w:rsidRPr="00064981">
              <w:rPr>
                <w:lang w:eastAsia="lv-LV"/>
              </w:rPr>
              <w:t>CE sertifikāta Nr.</w:t>
            </w:r>
          </w:p>
        </w:tc>
        <w:tc>
          <w:tcPr>
            <w:tcW w:w="1419"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r>
      <w:tr w:rsidR="007B406F"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7B406F" w:rsidRPr="002B79FF" w:rsidRDefault="007B406F"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7B406F" w:rsidRPr="00064981" w:rsidRDefault="007B406F" w:rsidP="007B406F">
            <w:pPr>
              <w:jc w:val="right"/>
              <w:rPr>
                <w:lang w:eastAsia="lv-LV"/>
              </w:rPr>
            </w:pPr>
            <w:r w:rsidRPr="00064981">
              <w:rPr>
                <w:lang w:eastAsia="lv-LV"/>
              </w:rPr>
              <w:t xml:space="preserve">Atbilstības deklarācijas </w:t>
            </w:r>
            <w:r w:rsidR="00FA283F">
              <w:rPr>
                <w:lang w:eastAsia="lv-LV"/>
              </w:rPr>
              <w:t xml:space="preserve">EK </w:t>
            </w:r>
            <w:r w:rsidRPr="00064981">
              <w:rPr>
                <w:lang w:eastAsia="lv-LV"/>
              </w:rPr>
              <w:t>Nr.</w:t>
            </w:r>
          </w:p>
        </w:tc>
        <w:tc>
          <w:tcPr>
            <w:tcW w:w="1419"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r>
      <w:tr w:rsidR="007B406F"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7B406F" w:rsidRPr="002B79FF" w:rsidRDefault="007B406F"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7B406F" w:rsidRPr="00064981" w:rsidRDefault="007B406F" w:rsidP="007B406F">
            <w:pPr>
              <w:jc w:val="right"/>
              <w:rPr>
                <w:lang w:eastAsia="lv-LV"/>
              </w:rPr>
            </w:pPr>
            <w:r w:rsidRPr="00064981">
              <w:rPr>
                <w:lang w:eastAsia="lv-LV"/>
              </w:rPr>
              <w:t xml:space="preserve">Lietošanas un kopšanas </w:t>
            </w:r>
            <w:smartTag w:uri="schemas-tilde-lv/tildestengine" w:element="veidnes">
              <w:smartTagPr>
                <w:attr w:name="id" w:val="-1"/>
                <w:attr w:name="baseform" w:val="instrukcija"/>
                <w:attr w:name="text" w:val="instrukcija"/>
              </w:smartTagPr>
              <w:r w:rsidRPr="00064981">
                <w:rPr>
                  <w:lang w:eastAsia="lv-LV"/>
                </w:rPr>
                <w:t>instrukcija</w:t>
              </w:r>
            </w:smartTag>
            <w:r w:rsidRPr="00064981">
              <w:rPr>
                <w:lang w:eastAsia="lv-LV"/>
              </w:rPr>
              <w:t xml:space="preserve"> latviešu valodā</w:t>
            </w:r>
            <w:r w:rsidR="0014608E">
              <w:rPr>
                <w:lang w:eastAsia="lv-LV"/>
              </w:rPr>
              <w:t xml:space="preserve"> (</w:t>
            </w:r>
            <w:r w:rsidR="0014608E" w:rsidRPr="0014608E">
              <w:rPr>
                <w:i/>
                <w:lang w:eastAsia="lv-LV"/>
              </w:rPr>
              <w:t>Pievienots CD</w:t>
            </w:r>
            <w:r w:rsidR="0014608E">
              <w:rPr>
                <w:lang w:eastAsia="lv-LV"/>
              </w:rPr>
              <w:t xml:space="preserve"> </w:t>
            </w:r>
            <w:r w:rsidR="0014608E" w:rsidRPr="0014608E">
              <w:rPr>
                <w:i/>
                <w:lang w:eastAsia="lv-LV"/>
              </w:rPr>
              <w:t>formātā</w:t>
            </w:r>
            <w:r w:rsidR="0014608E">
              <w:rPr>
                <w:lang w:eastAsia="lv-LV"/>
              </w:rPr>
              <w:t>)</w:t>
            </w:r>
          </w:p>
        </w:tc>
        <w:tc>
          <w:tcPr>
            <w:tcW w:w="1419"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r>
      <w:tr w:rsidR="007B406F"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7B406F" w:rsidRPr="002B79FF" w:rsidRDefault="007B406F"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7B406F" w:rsidRPr="00064981" w:rsidRDefault="007B406F" w:rsidP="007B406F">
            <w:pPr>
              <w:jc w:val="right"/>
              <w:rPr>
                <w:lang w:eastAsia="lv-LV"/>
              </w:rPr>
            </w:pPr>
            <w:r w:rsidRPr="00064981">
              <w:rPr>
                <w:lang w:eastAsia="lv-LV"/>
              </w:rPr>
              <w:t xml:space="preserve">Piedāvātais garantijas periods ne mazāk kā </w:t>
            </w:r>
            <w:r w:rsidR="0064544D">
              <w:rPr>
                <w:lang w:eastAsia="lv-LV"/>
              </w:rPr>
              <w:t>30</w:t>
            </w:r>
            <w:r w:rsidRPr="00064981">
              <w:rPr>
                <w:lang w:eastAsia="lv-LV"/>
              </w:rPr>
              <w:t xml:space="preserve"> mēneši</w:t>
            </w:r>
          </w:p>
        </w:tc>
        <w:tc>
          <w:tcPr>
            <w:tcW w:w="1419"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r>
      <w:tr w:rsidR="007B406F"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7B406F" w:rsidRPr="002B79FF" w:rsidRDefault="007B406F"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7B406F" w:rsidRPr="00064981" w:rsidRDefault="007B406F" w:rsidP="007B406F">
            <w:pPr>
              <w:jc w:val="right"/>
              <w:rPr>
                <w:lang w:eastAsia="lv-LV"/>
              </w:rPr>
            </w:pPr>
            <w:r w:rsidRPr="00064981">
              <w:rPr>
                <w:lang w:eastAsia="lv-LV"/>
              </w:rPr>
              <w:t>Ražotāja noteiktais medicīniskās ie</w:t>
            </w:r>
            <w:r w:rsidR="002D2EA8">
              <w:rPr>
                <w:lang w:eastAsia="lv-LV"/>
              </w:rPr>
              <w:t>rīces</w:t>
            </w:r>
            <w:r w:rsidRPr="00064981">
              <w:rPr>
                <w:lang w:eastAsia="lv-LV"/>
              </w:rPr>
              <w:t xml:space="preserve"> resursu periods</w:t>
            </w:r>
          </w:p>
        </w:tc>
        <w:tc>
          <w:tcPr>
            <w:tcW w:w="1419"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r>
      <w:tr w:rsidR="00035787"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035787" w:rsidRPr="002B79FF" w:rsidRDefault="00035787"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035787" w:rsidRPr="00064981" w:rsidRDefault="00035787" w:rsidP="007B406F">
            <w:pPr>
              <w:jc w:val="right"/>
              <w:rPr>
                <w:lang w:eastAsia="lv-LV"/>
              </w:rPr>
            </w:pPr>
            <w:r>
              <w:rPr>
                <w:lang w:eastAsia="lv-LV"/>
              </w:rPr>
              <w:t>Ražotāja paredzētais tehnisko apkopju skaits gadā</w:t>
            </w:r>
          </w:p>
        </w:tc>
        <w:tc>
          <w:tcPr>
            <w:tcW w:w="1419" w:type="dxa"/>
            <w:tcBorders>
              <w:top w:val="nil"/>
              <w:left w:val="nil"/>
              <w:bottom w:val="single" w:sz="4" w:space="0" w:color="000000"/>
              <w:right w:val="single" w:sz="4" w:space="0" w:color="000000"/>
            </w:tcBorders>
            <w:shd w:val="clear" w:color="auto" w:fill="auto"/>
            <w:vAlign w:val="center"/>
          </w:tcPr>
          <w:p w:rsidR="00035787" w:rsidRPr="002B79FF" w:rsidRDefault="00035787"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035787" w:rsidRPr="002B79FF" w:rsidRDefault="00035787" w:rsidP="007B406F">
            <w:pPr>
              <w:rPr>
                <w:b/>
                <w:bCs/>
                <w:lang w:eastAsia="lv-LV"/>
              </w:rPr>
            </w:pPr>
          </w:p>
        </w:tc>
      </w:tr>
      <w:tr w:rsidR="00A52330"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A52330" w:rsidRPr="002B79FF" w:rsidRDefault="00A52330"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A52330" w:rsidRDefault="00A52330" w:rsidP="007B406F">
            <w:pPr>
              <w:jc w:val="right"/>
              <w:rPr>
                <w:lang w:eastAsia="lv-LV"/>
              </w:rPr>
            </w:pPr>
            <w:r>
              <w:rPr>
                <w:lang w:eastAsia="lv-LV"/>
              </w:rPr>
              <w:t xml:space="preserve">Ražotāja paredzētais </w:t>
            </w:r>
            <w:r>
              <w:rPr>
                <w:bCs/>
                <w:iCs/>
              </w:rPr>
              <w:t>Elektrodrošības pārbaužu</w:t>
            </w:r>
            <w:r>
              <w:rPr>
                <w:lang w:eastAsia="lv-LV"/>
              </w:rPr>
              <w:t xml:space="preserve"> skaits gadā</w:t>
            </w:r>
          </w:p>
        </w:tc>
        <w:tc>
          <w:tcPr>
            <w:tcW w:w="1419" w:type="dxa"/>
            <w:tcBorders>
              <w:top w:val="nil"/>
              <w:left w:val="nil"/>
              <w:bottom w:val="single" w:sz="4" w:space="0" w:color="000000"/>
              <w:right w:val="single" w:sz="4" w:space="0" w:color="000000"/>
            </w:tcBorders>
            <w:shd w:val="clear" w:color="auto" w:fill="auto"/>
            <w:vAlign w:val="center"/>
          </w:tcPr>
          <w:p w:rsidR="00A52330" w:rsidRPr="002B79FF" w:rsidRDefault="00A52330"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A52330" w:rsidRPr="002B79FF" w:rsidRDefault="00A52330" w:rsidP="007B406F">
            <w:pPr>
              <w:rPr>
                <w:b/>
                <w:bCs/>
                <w:lang w:eastAsia="lv-LV"/>
              </w:rPr>
            </w:pPr>
          </w:p>
        </w:tc>
      </w:tr>
      <w:tr w:rsidR="007B406F"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7B406F" w:rsidRPr="002B79FF" w:rsidRDefault="007B406F"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7B406F" w:rsidRPr="00064981" w:rsidRDefault="007B406F" w:rsidP="007B406F">
            <w:pPr>
              <w:jc w:val="right"/>
              <w:rPr>
                <w:lang w:eastAsia="lv-LV"/>
              </w:rPr>
            </w:pPr>
            <w:r w:rsidRPr="00064981">
              <w:t>Tehniskā apkopes izmaksas gadā (</w:t>
            </w:r>
            <w:proofErr w:type="spellStart"/>
            <w:r w:rsidRPr="00064981">
              <w:rPr>
                <w:i/>
              </w:rPr>
              <w:t>euro</w:t>
            </w:r>
            <w:proofErr w:type="spellEnd"/>
            <w:r w:rsidRPr="00064981">
              <w:t>)</w:t>
            </w:r>
          </w:p>
        </w:tc>
        <w:tc>
          <w:tcPr>
            <w:tcW w:w="1419"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r>
      <w:tr w:rsidR="00035787"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035787" w:rsidRPr="002B79FF" w:rsidRDefault="00035787"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035787" w:rsidRPr="00035787" w:rsidRDefault="00035787" w:rsidP="007B406F">
            <w:pPr>
              <w:jc w:val="right"/>
              <w:rPr>
                <w:i/>
              </w:rPr>
            </w:pPr>
            <w:r>
              <w:t>Regulāri maināmās rezerves daļas/remontmateriāli (</w:t>
            </w:r>
            <w:r>
              <w:rPr>
                <w:i/>
              </w:rPr>
              <w:t>uzskaitīt)</w:t>
            </w:r>
          </w:p>
        </w:tc>
        <w:tc>
          <w:tcPr>
            <w:tcW w:w="1419" w:type="dxa"/>
            <w:tcBorders>
              <w:top w:val="nil"/>
              <w:left w:val="nil"/>
              <w:bottom w:val="single" w:sz="4" w:space="0" w:color="000000"/>
              <w:right w:val="single" w:sz="4" w:space="0" w:color="000000"/>
            </w:tcBorders>
            <w:shd w:val="clear" w:color="auto" w:fill="auto"/>
            <w:vAlign w:val="center"/>
          </w:tcPr>
          <w:p w:rsidR="00035787" w:rsidRPr="002B79FF" w:rsidRDefault="00035787"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035787" w:rsidRPr="002B79FF" w:rsidRDefault="00035787" w:rsidP="007B406F">
            <w:pPr>
              <w:rPr>
                <w:b/>
                <w:bCs/>
                <w:lang w:eastAsia="lv-LV"/>
              </w:rPr>
            </w:pPr>
          </w:p>
        </w:tc>
      </w:tr>
      <w:tr w:rsidR="00035787"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035787" w:rsidRPr="002B79FF" w:rsidRDefault="00035787" w:rsidP="00035787">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035787" w:rsidRPr="00035787" w:rsidRDefault="00035787" w:rsidP="00035787">
            <w:pPr>
              <w:jc w:val="right"/>
              <w:rPr>
                <w:i/>
              </w:rPr>
            </w:pPr>
            <w:r>
              <w:t>Regulāri maināmās rezerves daļas/remontmateriāli (</w:t>
            </w:r>
            <w:proofErr w:type="spellStart"/>
            <w:r>
              <w:rPr>
                <w:i/>
              </w:rPr>
              <w:t>euro</w:t>
            </w:r>
            <w:proofErr w:type="spellEnd"/>
            <w:r>
              <w:rPr>
                <w:i/>
              </w:rPr>
              <w:t>)</w:t>
            </w:r>
          </w:p>
        </w:tc>
        <w:tc>
          <w:tcPr>
            <w:tcW w:w="1419"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rPr>
                <w:b/>
                <w:bCs/>
                <w:lang w:eastAsia="lv-LV"/>
              </w:rPr>
            </w:pPr>
          </w:p>
        </w:tc>
      </w:tr>
      <w:tr w:rsidR="00035787"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035787" w:rsidRPr="002B79FF" w:rsidRDefault="00035787" w:rsidP="00035787">
            <w:pPr>
              <w:jc w:val="right"/>
              <w:rPr>
                <w:lang w:eastAsia="lv-LV"/>
              </w:rPr>
            </w:pPr>
          </w:p>
        </w:tc>
        <w:tc>
          <w:tcPr>
            <w:tcW w:w="4560" w:type="dxa"/>
            <w:tcBorders>
              <w:top w:val="nil"/>
              <w:left w:val="nil"/>
              <w:bottom w:val="single" w:sz="4" w:space="0" w:color="000000"/>
              <w:right w:val="single" w:sz="4" w:space="0" w:color="000000"/>
            </w:tcBorders>
            <w:shd w:val="clear" w:color="auto" w:fill="auto"/>
            <w:vAlign w:val="center"/>
          </w:tcPr>
          <w:p w:rsidR="00035787" w:rsidRPr="00064981" w:rsidRDefault="00035787" w:rsidP="00035787">
            <w:pPr>
              <w:pStyle w:val="Kjene"/>
              <w:snapToGrid w:val="0"/>
              <w:jc w:val="right"/>
              <w:rPr>
                <w:bCs/>
                <w:iCs/>
                <w:sz w:val="20"/>
                <w:szCs w:val="20"/>
              </w:rPr>
            </w:pPr>
            <w:r w:rsidRPr="00064981">
              <w:rPr>
                <w:bCs/>
                <w:iCs/>
                <w:sz w:val="20"/>
                <w:szCs w:val="20"/>
              </w:rPr>
              <w:t xml:space="preserve">Vienas remontdarbu stundas izmaksas </w:t>
            </w:r>
            <w:r w:rsidRPr="00064981">
              <w:rPr>
                <w:sz w:val="20"/>
                <w:szCs w:val="20"/>
              </w:rPr>
              <w:t>(</w:t>
            </w:r>
            <w:proofErr w:type="spellStart"/>
            <w:r w:rsidRPr="00064981">
              <w:rPr>
                <w:i/>
                <w:sz w:val="20"/>
                <w:szCs w:val="20"/>
              </w:rPr>
              <w:t>euro</w:t>
            </w:r>
            <w:proofErr w:type="spellEnd"/>
            <w:r w:rsidRPr="00064981">
              <w:rPr>
                <w:sz w:val="20"/>
                <w:szCs w:val="20"/>
              </w:rPr>
              <w:t>)</w:t>
            </w:r>
            <w:r w:rsidRPr="00064981">
              <w:rPr>
                <w:bCs/>
                <w:iCs/>
                <w:sz w:val="20"/>
                <w:szCs w:val="20"/>
              </w:rPr>
              <w:t xml:space="preserve"> </w:t>
            </w:r>
          </w:p>
        </w:tc>
        <w:tc>
          <w:tcPr>
            <w:tcW w:w="1419"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rPr>
                <w:b/>
                <w:bCs/>
                <w:lang w:eastAsia="lv-LV"/>
              </w:rPr>
            </w:pPr>
          </w:p>
        </w:tc>
      </w:tr>
      <w:tr w:rsidR="00035787"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035787" w:rsidRPr="002B79FF" w:rsidRDefault="00035787" w:rsidP="00035787">
            <w:pPr>
              <w:jc w:val="right"/>
              <w:rPr>
                <w:lang w:eastAsia="lv-LV"/>
              </w:rPr>
            </w:pPr>
          </w:p>
        </w:tc>
        <w:tc>
          <w:tcPr>
            <w:tcW w:w="4560" w:type="dxa"/>
            <w:tcBorders>
              <w:top w:val="nil"/>
              <w:left w:val="nil"/>
              <w:bottom w:val="single" w:sz="4" w:space="0" w:color="000000"/>
              <w:right w:val="single" w:sz="4" w:space="0" w:color="000000"/>
            </w:tcBorders>
            <w:shd w:val="clear" w:color="auto" w:fill="auto"/>
            <w:vAlign w:val="center"/>
          </w:tcPr>
          <w:p w:rsidR="00035787" w:rsidRPr="00064981" w:rsidRDefault="00035787" w:rsidP="00035787">
            <w:pPr>
              <w:pStyle w:val="Kjene"/>
              <w:snapToGrid w:val="0"/>
              <w:jc w:val="right"/>
              <w:rPr>
                <w:bCs/>
                <w:iCs/>
                <w:sz w:val="20"/>
                <w:szCs w:val="20"/>
              </w:rPr>
            </w:pPr>
            <w:r>
              <w:rPr>
                <w:bCs/>
                <w:iCs/>
                <w:sz w:val="20"/>
                <w:szCs w:val="20"/>
              </w:rPr>
              <w:t>Elektrodrošības pārbaudes</w:t>
            </w:r>
            <w:r w:rsidR="001D6FBF">
              <w:rPr>
                <w:bCs/>
                <w:iCs/>
                <w:sz w:val="20"/>
                <w:szCs w:val="20"/>
              </w:rPr>
              <w:t xml:space="preserve"> (</w:t>
            </w:r>
            <w:proofErr w:type="spellStart"/>
            <w:r w:rsidR="001D6FBF" w:rsidRPr="001D6FBF">
              <w:rPr>
                <w:bCs/>
                <w:i/>
                <w:iCs/>
                <w:sz w:val="20"/>
                <w:szCs w:val="20"/>
              </w:rPr>
              <w:t>euro</w:t>
            </w:r>
            <w:proofErr w:type="spellEnd"/>
            <w:r w:rsidR="001D6FBF">
              <w:rPr>
                <w:bCs/>
                <w:iCs/>
                <w:sz w:val="20"/>
                <w:szCs w:val="20"/>
              </w:rPr>
              <w:t>) gadā</w:t>
            </w:r>
          </w:p>
        </w:tc>
        <w:tc>
          <w:tcPr>
            <w:tcW w:w="1419"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rPr>
                <w:b/>
                <w:bCs/>
                <w:lang w:eastAsia="lv-LV"/>
              </w:rPr>
            </w:pPr>
          </w:p>
        </w:tc>
      </w:tr>
      <w:tr w:rsidR="00035787"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035787" w:rsidRPr="002B79FF" w:rsidRDefault="00035787" w:rsidP="00035787">
            <w:pPr>
              <w:jc w:val="right"/>
              <w:rPr>
                <w:lang w:eastAsia="lv-LV"/>
              </w:rPr>
            </w:pPr>
          </w:p>
        </w:tc>
        <w:tc>
          <w:tcPr>
            <w:tcW w:w="4560" w:type="dxa"/>
            <w:tcBorders>
              <w:top w:val="nil"/>
              <w:left w:val="nil"/>
              <w:bottom w:val="single" w:sz="4" w:space="0" w:color="000000"/>
              <w:right w:val="single" w:sz="4" w:space="0" w:color="000000"/>
            </w:tcBorders>
            <w:shd w:val="clear" w:color="auto" w:fill="auto"/>
            <w:vAlign w:val="center"/>
          </w:tcPr>
          <w:p w:rsidR="00035787" w:rsidRPr="00064981" w:rsidRDefault="00035787" w:rsidP="00035787">
            <w:pPr>
              <w:pStyle w:val="Kjene"/>
              <w:snapToGrid w:val="0"/>
              <w:jc w:val="right"/>
              <w:rPr>
                <w:bCs/>
                <w:iCs/>
                <w:sz w:val="20"/>
                <w:szCs w:val="20"/>
              </w:rPr>
            </w:pPr>
            <w:r w:rsidRPr="00064981">
              <w:rPr>
                <w:color w:val="000000"/>
                <w:sz w:val="20"/>
                <w:szCs w:val="20"/>
              </w:rPr>
              <w:t>Reaģēšanas laiks stundās (h) pēc izsaukuma par nepieciešamajiem remontdarbiem saņemšanas</w:t>
            </w:r>
          </w:p>
        </w:tc>
        <w:tc>
          <w:tcPr>
            <w:tcW w:w="1419"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rPr>
                <w:b/>
                <w:bCs/>
                <w:lang w:eastAsia="lv-LV"/>
              </w:rPr>
            </w:pPr>
          </w:p>
        </w:tc>
      </w:tr>
      <w:tr w:rsidR="00035787"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035787" w:rsidRPr="002B79FF" w:rsidRDefault="00035787" w:rsidP="00035787">
            <w:pPr>
              <w:jc w:val="right"/>
              <w:rPr>
                <w:lang w:eastAsia="lv-LV"/>
              </w:rPr>
            </w:pPr>
          </w:p>
        </w:tc>
        <w:tc>
          <w:tcPr>
            <w:tcW w:w="4560" w:type="dxa"/>
            <w:tcBorders>
              <w:top w:val="nil"/>
              <w:left w:val="nil"/>
              <w:bottom w:val="single" w:sz="4" w:space="0" w:color="000000"/>
              <w:right w:val="single" w:sz="4" w:space="0" w:color="000000"/>
            </w:tcBorders>
            <w:shd w:val="clear" w:color="auto" w:fill="auto"/>
            <w:vAlign w:val="center"/>
          </w:tcPr>
          <w:p w:rsidR="00035787" w:rsidRPr="00064981" w:rsidRDefault="00035787" w:rsidP="00035787">
            <w:pPr>
              <w:pStyle w:val="Kjene"/>
              <w:snapToGrid w:val="0"/>
              <w:jc w:val="right"/>
              <w:rPr>
                <w:color w:val="000000"/>
                <w:sz w:val="20"/>
                <w:szCs w:val="20"/>
              </w:rPr>
            </w:pPr>
            <w:r w:rsidRPr="00064981">
              <w:rPr>
                <w:color w:val="000000"/>
                <w:sz w:val="20"/>
                <w:szCs w:val="20"/>
              </w:rPr>
              <w:t>Iekārtas piegāde (dienās)</w:t>
            </w:r>
          </w:p>
        </w:tc>
        <w:tc>
          <w:tcPr>
            <w:tcW w:w="1419"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rPr>
                <w:b/>
                <w:bCs/>
                <w:lang w:eastAsia="lv-LV"/>
              </w:rPr>
            </w:pPr>
          </w:p>
        </w:tc>
      </w:tr>
      <w:tr w:rsidR="00035787"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035787" w:rsidRPr="002B79FF" w:rsidRDefault="00035787" w:rsidP="00035787">
            <w:pPr>
              <w:jc w:val="right"/>
              <w:rPr>
                <w:lang w:eastAsia="lv-LV"/>
              </w:rPr>
            </w:pPr>
          </w:p>
        </w:tc>
        <w:tc>
          <w:tcPr>
            <w:tcW w:w="4560"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jc w:val="right"/>
              <w:rPr>
                <w:lang w:eastAsia="lv-LV"/>
              </w:rPr>
            </w:pPr>
            <w:r w:rsidRPr="002B79FF">
              <w:rPr>
                <w:color w:val="000000"/>
                <w:lang w:eastAsia="lv-LV"/>
              </w:rPr>
              <w:t>Pasūtītāja darbinieku apmācību veikšana, atbilstoši ražotāja norādījumiem</w:t>
            </w:r>
          </w:p>
        </w:tc>
        <w:tc>
          <w:tcPr>
            <w:tcW w:w="1419"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rPr>
                <w:b/>
                <w:bCs/>
                <w:lang w:eastAsia="lv-LV"/>
              </w:rPr>
            </w:pPr>
          </w:p>
        </w:tc>
      </w:tr>
      <w:tr w:rsidR="00035787"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035787" w:rsidRPr="002B79FF" w:rsidRDefault="00035787" w:rsidP="00035787">
            <w:pPr>
              <w:jc w:val="right"/>
              <w:rPr>
                <w:lang w:eastAsia="lv-LV"/>
              </w:rPr>
            </w:pPr>
          </w:p>
        </w:tc>
        <w:tc>
          <w:tcPr>
            <w:tcW w:w="4560"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jc w:val="right"/>
              <w:rPr>
                <w:lang w:eastAsia="lv-LV"/>
              </w:rPr>
            </w:pPr>
          </w:p>
        </w:tc>
        <w:tc>
          <w:tcPr>
            <w:tcW w:w="1419"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rPr>
                <w:b/>
                <w:bCs/>
                <w:lang w:eastAsia="lv-LV"/>
              </w:rPr>
            </w:pPr>
          </w:p>
        </w:tc>
      </w:tr>
      <w:tr w:rsidR="00035787"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b/>
                <w:bCs/>
                <w:lang w:eastAsia="lv-LV"/>
              </w:rPr>
            </w:pPr>
            <w:r w:rsidRPr="002B79FF">
              <w:rPr>
                <w:b/>
                <w:bCs/>
                <w:lang w:eastAsia="lv-LV"/>
              </w:rPr>
              <w:t>1.1.</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b/>
                <w:bCs/>
                <w:lang w:eastAsia="lv-LV"/>
              </w:rPr>
            </w:pPr>
            <w:r w:rsidRPr="002B79FF">
              <w:rPr>
                <w:b/>
                <w:bCs/>
                <w:lang w:eastAsia="lv-LV"/>
              </w:rPr>
              <w:t>Iekārtas vispārējais raksturojums:</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6F5F46">
        <w:trPr>
          <w:gridAfter w:val="1"/>
          <w:wAfter w:w="12" w:type="dxa"/>
          <w:trHeight w:val="51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1.1.1.</w:t>
            </w:r>
          </w:p>
        </w:tc>
        <w:tc>
          <w:tcPr>
            <w:tcW w:w="4560" w:type="dxa"/>
            <w:tcBorders>
              <w:top w:val="nil"/>
              <w:left w:val="nil"/>
              <w:bottom w:val="single" w:sz="4" w:space="0" w:color="000000"/>
              <w:right w:val="single" w:sz="4" w:space="0" w:color="000000"/>
            </w:tcBorders>
            <w:shd w:val="clear" w:color="FFFFCC" w:fill="FFFFFF"/>
            <w:vAlign w:val="center"/>
            <w:hideMark/>
          </w:tcPr>
          <w:p w:rsidR="00035787" w:rsidRPr="002B79FF" w:rsidRDefault="00035787" w:rsidP="00035787">
            <w:pPr>
              <w:rPr>
                <w:lang w:eastAsia="lv-LV"/>
              </w:rPr>
            </w:pPr>
            <w:r w:rsidRPr="002B79FF">
              <w:rPr>
                <w:lang w:eastAsia="lv-LV"/>
              </w:rPr>
              <w:t>LED krāsu monitora ekrāns, ne mazāks kā 21 collas pa diagonāli, izšķirtspēja ne mazāk kā 1920 x 1080 pikseļi;</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6F5F46">
        <w:trPr>
          <w:gridAfter w:val="1"/>
          <w:wAfter w:w="12" w:type="dxa"/>
          <w:trHeight w:val="51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1.1.2.</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 xml:space="preserve">Monitora rotācija no centra uz abām pusēm ne mazāk kā 180 grādi ;   </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6F5F46">
        <w:trPr>
          <w:gridAfter w:val="1"/>
          <w:wAfter w:w="12" w:type="dxa"/>
          <w:trHeight w:val="76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5420D3" w:rsidP="00035787">
            <w:pPr>
              <w:jc w:val="right"/>
              <w:rPr>
                <w:lang w:eastAsia="lv-LV"/>
              </w:rPr>
            </w:pPr>
            <w:r>
              <w:rPr>
                <w:lang w:eastAsia="lv-LV"/>
              </w:rPr>
              <w:t>1.1.3</w:t>
            </w:r>
            <w:r w:rsidR="00035787" w:rsidRPr="002B79FF">
              <w:rPr>
                <w:lang w:eastAsia="lv-LV"/>
              </w:rPr>
              <w:t> </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 xml:space="preserve">uz stiprinājuma rokas ar iespēju mainīt  novietojuma augstumu neatkarīgi no </w:t>
            </w:r>
            <w:proofErr w:type="spellStart"/>
            <w:r w:rsidRPr="002B79FF">
              <w:rPr>
                <w:color w:val="000000"/>
                <w:lang w:eastAsia="lv-LV"/>
              </w:rPr>
              <w:t>kontrolpaneļa</w:t>
            </w:r>
            <w:proofErr w:type="spellEnd"/>
            <w:r w:rsidRPr="002B79FF">
              <w:rPr>
                <w:color w:val="000000"/>
                <w:lang w:eastAsia="lv-LV"/>
              </w:rPr>
              <w:t xml:space="preserve">, pagriežams uz visām pusēm </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6F5F46">
        <w:trPr>
          <w:gridAfter w:val="1"/>
          <w:wAfter w:w="12" w:type="dxa"/>
          <w:trHeight w:val="76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1.1.</w:t>
            </w:r>
            <w:r w:rsidR="005420D3">
              <w:rPr>
                <w:lang w:eastAsia="lv-LV"/>
              </w:rPr>
              <w:t>4</w:t>
            </w:r>
            <w:r w:rsidRPr="002B79FF">
              <w:rPr>
                <w:lang w:eastAsia="lv-LV"/>
              </w:rPr>
              <w:t>.</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Funkciju parametru kontrole ar vismaz 12 collu skārienjūtīgu, matētu (anti-</w:t>
            </w:r>
            <w:proofErr w:type="spellStart"/>
            <w:r w:rsidRPr="002B79FF">
              <w:rPr>
                <w:color w:val="000000"/>
                <w:lang w:eastAsia="lv-LV"/>
              </w:rPr>
              <w:t>glare</w:t>
            </w:r>
            <w:proofErr w:type="spellEnd"/>
            <w:r w:rsidRPr="002B79FF">
              <w:rPr>
                <w:color w:val="000000"/>
                <w:lang w:eastAsia="lv-LV"/>
              </w:rPr>
              <w:t>) ekrānu, izšķirtspēja ne mazāk kā 1280 x 800 pikseļi;</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lang w:eastAsia="lv-LV"/>
              </w:rPr>
            </w:pPr>
            <w:r w:rsidRPr="006F5F46">
              <w:rPr>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color w:val="000000"/>
                <w:lang w:eastAsia="lv-LV"/>
              </w:rPr>
            </w:pPr>
            <w:r w:rsidRPr="002B79FF">
              <w:rPr>
                <w:color w:val="000000"/>
                <w:lang w:eastAsia="lv-LV"/>
              </w:rPr>
              <w:t> </w:t>
            </w:r>
          </w:p>
        </w:tc>
      </w:tr>
      <w:tr w:rsidR="00035787" w:rsidRPr="002B79FF" w:rsidTr="006F5F46">
        <w:trPr>
          <w:gridAfter w:val="1"/>
          <w:wAfter w:w="12" w:type="dxa"/>
          <w:trHeight w:val="76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lastRenderedPageBreak/>
              <w:t>1.1.</w:t>
            </w:r>
            <w:r w:rsidR="005420D3">
              <w:rPr>
                <w:lang w:eastAsia="lv-LV"/>
              </w:rPr>
              <w:t>5</w:t>
            </w:r>
            <w:r w:rsidRPr="002B79FF">
              <w:rPr>
                <w:lang w:eastAsia="lv-LV"/>
              </w:rPr>
              <w:t>.</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 xml:space="preserve">Skārienjutīgā funkciju kontroles ekrāna vertikālais </w:t>
            </w:r>
            <w:proofErr w:type="spellStart"/>
            <w:r w:rsidRPr="002B79FF">
              <w:rPr>
                <w:color w:val="000000"/>
                <w:lang w:eastAsia="lv-LV"/>
              </w:rPr>
              <w:t>leņkis</w:t>
            </w:r>
            <w:proofErr w:type="spellEnd"/>
            <w:r w:rsidRPr="002B79FF">
              <w:rPr>
                <w:color w:val="000000"/>
                <w:lang w:eastAsia="lv-LV"/>
              </w:rPr>
              <w:t xml:space="preserve"> pielāgojams ērtākai lietošanai diapazonā </w:t>
            </w:r>
            <w:r w:rsidR="005420D3">
              <w:rPr>
                <w:color w:val="000000"/>
                <w:lang w:eastAsia="lv-LV"/>
              </w:rPr>
              <w:t>ne mazāk kā</w:t>
            </w:r>
            <w:r w:rsidRPr="002B79FF">
              <w:rPr>
                <w:color w:val="000000"/>
                <w:lang w:eastAsia="lv-LV"/>
              </w:rPr>
              <w:t xml:space="preserve"> 25 grādi;</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lang w:eastAsia="lv-LV"/>
              </w:rPr>
            </w:pPr>
            <w:r w:rsidRPr="006F5F46">
              <w:rPr>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color w:val="000000"/>
                <w:lang w:eastAsia="lv-LV"/>
              </w:rPr>
            </w:pPr>
            <w:r w:rsidRPr="002B79FF">
              <w:rPr>
                <w:color w:val="000000"/>
                <w:lang w:eastAsia="lv-LV"/>
              </w:rPr>
              <w:t> </w:t>
            </w:r>
          </w:p>
        </w:tc>
      </w:tr>
      <w:tr w:rsidR="00035787" w:rsidRPr="002B79FF" w:rsidTr="006F5F46">
        <w:trPr>
          <w:gridAfter w:val="1"/>
          <w:wAfter w:w="12" w:type="dxa"/>
          <w:trHeight w:val="51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1.1.</w:t>
            </w:r>
            <w:r w:rsidR="005420D3">
              <w:rPr>
                <w:lang w:eastAsia="lv-LV"/>
              </w:rPr>
              <w:t>6</w:t>
            </w:r>
            <w:r w:rsidRPr="002B79FF">
              <w:rPr>
                <w:lang w:eastAsia="lv-LV"/>
              </w:rPr>
              <w:t>.</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Skārienjutīgais funkciju kontroles ekrāns kas nodrošina režīmu vadību arī medicīnas cimdos;</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lang w:eastAsia="lv-LV"/>
              </w:rPr>
            </w:pPr>
            <w:r w:rsidRPr="006F5F46">
              <w:rPr>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color w:val="000000"/>
                <w:lang w:eastAsia="lv-LV"/>
              </w:rPr>
            </w:pPr>
            <w:r w:rsidRPr="002B79FF">
              <w:rPr>
                <w:color w:val="000000"/>
                <w:lang w:eastAsia="lv-LV"/>
              </w:rPr>
              <w:t> </w:t>
            </w:r>
          </w:p>
        </w:tc>
      </w:tr>
      <w:tr w:rsidR="00035787" w:rsidRPr="002B79FF" w:rsidTr="006F5F46">
        <w:trPr>
          <w:gridAfter w:val="1"/>
          <w:wAfter w:w="12" w:type="dxa"/>
          <w:trHeight w:val="76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1.1.</w:t>
            </w:r>
            <w:r w:rsidR="005420D3">
              <w:rPr>
                <w:lang w:eastAsia="lv-LV"/>
              </w:rPr>
              <w:t>7</w:t>
            </w:r>
            <w:r w:rsidRPr="002B79FF">
              <w:rPr>
                <w:lang w:eastAsia="lv-LV"/>
              </w:rPr>
              <w:t>.</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 xml:space="preserve">Vadības panelis ar maināmu augstumu un rotācijas iespēju uz abām pusēm, ne mazāk kā +/- 90 grādi no centra;   </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lang w:eastAsia="lv-LV"/>
              </w:rPr>
            </w:pPr>
            <w:r w:rsidRPr="006F5F46">
              <w:rPr>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color w:val="000000"/>
                <w:lang w:eastAsia="lv-LV"/>
              </w:rPr>
            </w:pPr>
            <w:r w:rsidRPr="002B79FF">
              <w:rPr>
                <w:color w:val="000000"/>
                <w:lang w:eastAsia="lv-LV"/>
              </w:rPr>
              <w:t> </w:t>
            </w:r>
          </w:p>
        </w:tc>
      </w:tr>
      <w:tr w:rsidR="00035787" w:rsidRPr="002B79FF" w:rsidTr="006F5F46">
        <w:trPr>
          <w:gridAfter w:val="1"/>
          <w:wAfter w:w="12" w:type="dxa"/>
          <w:trHeight w:val="638"/>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1.1.</w:t>
            </w:r>
            <w:r w:rsidR="005420D3">
              <w:rPr>
                <w:lang w:eastAsia="lv-LV"/>
              </w:rPr>
              <w:t>8</w:t>
            </w:r>
            <w:r w:rsidRPr="002B79FF">
              <w:rPr>
                <w:lang w:eastAsia="lv-LV"/>
              </w:rPr>
              <w:t>.</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 xml:space="preserve">Integrēta iekšējā baterija, kas nodrošina iekārtas </w:t>
            </w:r>
            <w:proofErr w:type="spellStart"/>
            <w:r w:rsidRPr="002B79FF">
              <w:rPr>
                <w:color w:val="000000"/>
                <w:lang w:eastAsia="lv-LV"/>
              </w:rPr>
              <w:t>gaidstāves</w:t>
            </w:r>
            <w:proofErr w:type="spellEnd"/>
            <w:r w:rsidRPr="002B79FF">
              <w:rPr>
                <w:color w:val="000000"/>
                <w:lang w:eastAsia="lv-LV"/>
              </w:rPr>
              <w:t xml:space="preserve"> režīmu </w:t>
            </w:r>
            <w:r w:rsidR="005420D3">
              <w:rPr>
                <w:color w:val="000000"/>
                <w:lang w:eastAsia="lv-LV"/>
              </w:rPr>
              <w:t>ne mazāk kā</w:t>
            </w:r>
            <w:r w:rsidRPr="002B79FF">
              <w:rPr>
                <w:color w:val="000000"/>
                <w:lang w:eastAsia="lv-LV"/>
              </w:rPr>
              <w:t xml:space="preserve"> 180 min, arī iekārtu pārvietojot, </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6F5F46">
        <w:trPr>
          <w:gridAfter w:val="1"/>
          <w:wAfter w:w="12" w:type="dxa"/>
          <w:trHeight w:val="51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5420D3" w:rsidP="00035787">
            <w:pPr>
              <w:jc w:val="right"/>
              <w:rPr>
                <w:lang w:eastAsia="lv-LV"/>
              </w:rPr>
            </w:pPr>
            <w:r>
              <w:rPr>
                <w:lang w:eastAsia="lv-LV"/>
              </w:rPr>
              <w:t>1.1.9.</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 xml:space="preserve">Iekārtas startēšanās laiks no </w:t>
            </w:r>
            <w:proofErr w:type="spellStart"/>
            <w:r w:rsidRPr="002B79FF">
              <w:rPr>
                <w:color w:val="000000"/>
                <w:lang w:eastAsia="lv-LV"/>
              </w:rPr>
              <w:t>gaidstāves</w:t>
            </w:r>
            <w:proofErr w:type="spellEnd"/>
            <w:r w:rsidRPr="002B79FF">
              <w:rPr>
                <w:color w:val="000000"/>
                <w:lang w:eastAsia="lv-LV"/>
              </w:rPr>
              <w:t xml:space="preserve"> režīma ne vairāk kā 20 sekundes.</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6F5F46">
        <w:trPr>
          <w:gridAfter w:val="1"/>
          <w:wAfter w:w="12" w:type="dxa"/>
          <w:trHeight w:val="51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1.1.</w:t>
            </w:r>
            <w:r w:rsidR="005420D3">
              <w:rPr>
                <w:lang w:eastAsia="lv-LV"/>
              </w:rPr>
              <w:t>10</w:t>
            </w:r>
            <w:r w:rsidRPr="002B79FF">
              <w:rPr>
                <w:lang w:eastAsia="lv-LV"/>
              </w:rPr>
              <w:t>.</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Pacientu datu ievadīšana gan uz skārienjūtīga ekrāna, gan ar klaviatūru;</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6F5F46">
        <w:trPr>
          <w:gridAfter w:val="1"/>
          <w:wAfter w:w="12" w:type="dxa"/>
          <w:trHeight w:val="51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1.1.</w:t>
            </w:r>
            <w:r w:rsidR="005420D3">
              <w:rPr>
                <w:lang w:eastAsia="lv-LV"/>
              </w:rPr>
              <w:t>11</w:t>
            </w:r>
            <w:r w:rsidRPr="002B79FF">
              <w:rPr>
                <w:lang w:eastAsia="lv-LV"/>
              </w:rPr>
              <w:t>.</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 xml:space="preserve">Ne mazāk kā 4 (četras) aktīvas zondes pieslēgšanas vietas neskaitot </w:t>
            </w:r>
            <w:proofErr w:type="spellStart"/>
            <w:r w:rsidRPr="002B79FF">
              <w:rPr>
                <w:color w:val="000000"/>
                <w:lang w:eastAsia="lv-LV"/>
              </w:rPr>
              <w:t>zīmuļveida</w:t>
            </w:r>
            <w:proofErr w:type="spellEnd"/>
            <w:r w:rsidRPr="002B79FF">
              <w:rPr>
                <w:color w:val="000000"/>
                <w:lang w:eastAsia="lv-LV"/>
              </w:rPr>
              <w:t xml:space="preserve"> CW zondi.;</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hideMark/>
          </w:tcPr>
          <w:p w:rsidR="00035787" w:rsidRPr="002B79FF" w:rsidRDefault="00035787" w:rsidP="00035787">
            <w:pPr>
              <w:rPr>
                <w:color w:val="000000"/>
                <w:lang w:eastAsia="lv-LV"/>
              </w:rPr>
            </w:pPr>
            <w:r w:rsidRPr="002B79FF">
              <w:rPr>
                <w:color w:val="000000"/>
                <w:lang w:eastAsia="lv-LV"/>
              </w:rPr>
              <w:t> </w:t>
            </w:r>
          </w:p>
        </w:tc>
      </w:tr>
      <w:tr w:rsidR="00035787" w:rsidRPr="002B79FF" w:rsidTr="006F5F46">
        <w:trPr>
          <w:gridAfter w:val="1"/>
          <w:wAfter w:w="12" w:type="dxa"/>
          <w:trHeight w:val="51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1.1.1</w:t>
            </w:r>
            <w:r w:rsidR="00306444">
              <w:rPr>
                <w:lang w:eastAsia="lv-LV"/>
              </w:rPr>
              <w:t>2</w:t>
            </w:r>
            <w:r w:rsidRPr="002B79FF">
              <w:rPr>
                <w:lang w:eastAsia="lv-LV"/>
              </w:rPr>
              <w:t>.</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Ārējs vai integrēts gēla sildītājs ar regulējamu temperatūru;</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hideMark/>
          </w:tcPr>
          <w:p w:rsidR="00035787" w:rsidRPr="002B79FF" w:rsidRDefault="00035787" w:rsidP="00035787">
            <w:pPr>
              <w:rPr>
                <w:color w:val="000000"/>
                <w:lang w:eastAsia="lv-LV"/>
              </w:rPr>
            </w:pPr>
            <w:r w:rsidRPr="002B79FF">
              <w:rPr>
                <w:color w:val="000000"/>
                <w:lang w:eastAsia="lv-LV"/>
              </w:rPr>
              <w:t> </w:t>
            </w:r>
          </w:p>
        </w:tc>
      </w:tr>
      <w:tr w:rsidR="00035787"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b/>
                <w:bCs/>
                <w:lang w:eastAsia="lv-LV"/>
              </w:rPr>
            </w:pPr>
            <w:r w:rsidRPr="002B79FF">
              <w:rPr>
                <w:b/>
                <w:bCs/>
                <w:lang w:eastAsia="lv-LV"/>
              </w:rPr>
              <w:t>1.2.</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b/>
                <w:bCs/>
                <w:color w:val="000000"/>
                <w:lang w:eastAsia="lv-LV"/>
              </w:rPr>
            </w:pPr>
            <w:r w:rsidRPr="002B79FF">
              <w:rPr>
                <w:b/>
                <w:bCs/>
                <w:color w:val="000000"/>
                <w:lang w:eastAsia="lv-LV"/>
              </w:rPr>
              <w:t>Darba režīmi</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lang w:eastAsia="lv-LV"/>
              </w:rPr>
            </w:pPr>
            <w:r w:rsidRPr="006F5F46">
              <w:rPr>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lang w:eastAsia="lv-LV"/>
              </w:rPr>
            </w:pPr>
            <w:r w:rsidRPr="002B79FF">
              <w:rPr>
                <w:lang w:eastAsia="lv-LV"/>
              </w:rPr>
              <w:t> </w:t>
            </w:r>
          </w:p>
        </w:tc>
      </w:tr>
      <w:tr w:rsidR="00035787" w:rsidRPr="002B79FF" w:rsidTr="006F5F46">
        <w:trPr>
          <w:gridAfter w:val="1"/>
          <w:wAfter w:w="12" w:type="dxa"/>
          <w:trHeight w:val="127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1.2.1.</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 xml:space="preserve">2D(B); 2D </w:t>
            </w:r>
            <w:proofErr w:type="spellStart"/>
            <w:r w:rsidRPr="002B79FF">
              <w:rPr>
                <w:color w:val="000000"/>
                <w:lang w:eastAsia="lv-LV"/>
              </w:rPr>
              <w:t>Dual</w:t>
            </w:r>
            <w:proofErr w:type="spellEnd"/>
            <w:r w:rsidRPr="002B79FF">
              <w:rPr>
                <w:color w:val="000000"/>
                <w:lang w:eastAsia="lv-LV"/>
              </w:rPr>
              <w:t>(2B); 2D(B)/2D(B); 2D (B)/CD; M, M-</w:t>
            </w:r>
            <w:proofErr w:type="spellStart"/>
            <w:r w:rsidRPr="002B79FF">
              <w:rPr>
                <w:color w:val="000000"/>
                <w:lang w:eastAsia="lv-LV"/>
              </w:rPr>
              <w:t>color</w:t>
            </w:r>
            <w:proofErr w:type="spellEnd"/>
            <w:r w:rsidRPr="002B79FF">
              <w:rPr>
                <w:color w:val="000000"/>
                <w:lang w:eastAsia="lv-LV"/>
              </w:rPr>
              <w:t xml:space="preserve"> mode; CD (krāsu </w:t>
            </w:r>
            <w:proofErr w:type="spellStart"/>
            <w:r w:rsidRPr="002B79FF">
              <w:rPr>
                <w:color w:val="000000"/>
                <w:lang w:eastAsia="lv-LV"/>
              </w:rPr>
              <w:t>doplers</w:t>
            </w:r>
            <w:proofErr w:type="spellEnd"/>
            <w:r w:rsidRPr="002B79FF">
              <w:rPr>
                <w:color w:val="000000"/>
                <w:lang w:eastAsia="lv-LV"/>
              </w:rPr>
              <w:t xml:space="preserve">); </w:t>
            </w:r>
            <w:proofErr w:type="spellStart"/>
            <w:r w:rsidRPr="002B79FF">
              <w:rPr>
                <w:color w:val="000000"/>
                <w:lang w:eastAsia="lv-LV"/>
              </w:rPr>
              <w:t>Power</w:t>
            </w:r>
            <w:proofErr w:type="spellEnd"/>
            <w:r w:rsidRPr="002B79FF">
              <w:rPr>
                <w:color w:val="000000"/>
                <w:lang w:eastAsia="lv-LV"/>
              </w:rPr>
              <w:t xml:space="preserve"> </w:t>
            </w:r>
            <w:proofErr w:type="spellStart"/>
            <w:r w:rsidRPr="002B79FF">
              <w:rPr>
                <w:color w:val="000000"/>
                <w:lang w:eastAsia="lv-LV"/>
              </w:rPr>
              <w:t>Doppler</w:t>
            </w:r>
            <w:proofErr w:type="spellEnd"/>
            <w:r w:rsidRPr="002B79FF">
              <w:rPr>
                <w:color w:val="000000"/>
                <w:lang w:eastAsia="lv-LV"/>
              </w:rPr>
              <w:t xml:space="preserve">, t.sk. virziena </w:t>
            </w:r>
            <w:proofErr w:type="spellStart"/>
            <w:r w:rsidRPr="002B79FF">
              <w:rPr>
                <w:color w:val="000000"/>
                <w:lang w:eastAsia="lv-LV"/>
              </w:rPr>
              <w:t>Power</w:t>
            </w:r>
            <w:proofErr w:type="spellEnd"/>
            <w:r w:rsidRPr="002B79FF">
              <w:rPr>
                <w:color w:val="000000"/>
                <w:lang w:eastAsia="lv-LV"/>
              </w:rPr>
              <w:t xml:space="preserve"> </w:t>
            </w:r>
            <w:proofErr w:type="spellStart"/>
            <w:r w:rsidRPr="002B79FF">
              <w:rPr>
                <w:color w:val="000000"/>
                <w:lang w:eastAsia="lv-LV"/>
              </w:rPr>
              <w:t>Doppler</w:t>
            </w:r>
            <w:proofErr w:type="spellEnd"/>
            <w:r w:rsidRPr="002B79FF">
              <w:rPr>
                <w:color w:val="000000"/>
                <w:lang w:eastAsia="lv-LV"/>
              </w:rPr>
              <w:t xml:space="preserve"> (enerģētiskais </w:t>
            </w:r>
            <w:proofErr w:type="spellStart"/>
            <w:r w:rsidRPr="002B79FF">
              <w:rPr>
                <w:color w:val="000000"/>
                <w:lang w:eastAsia="lv-LV"/>
              </w:rPr>
              <w:t>doplers</w:t>
            </w:r>
            <w:proofErr w:type="spellEnd"/>
            <w:r w:rsidRPr="002B79FF">
              <w:rPr>
                <w:color w:val="000000"/>
                <w:lang w:eastAsia="lv-LV"/>
              </w:rPr>
              <w:t xml:space="preserve">); PWD (pulsa </w:t>
            </w:r>
            <w:proofErr w:type="spellStart"/>
            <w:r w:rsidRPr="002B79FF">
              <w:rPr>
                <w:color w:val="000000"/>
                <w:lang w:eastAsia="lv-LV"/>
              </w:rPr>
              <w:t>dopleri</w:t>
            </w:r>
            <w:proofErr w:type="spellEnd"/>
            <w:r w:rsidRPr="002B79FF">
              <w:rPr>
                <w:color w:val="000000"/>
                <w:lang w:eastAsia="lv-LV"/>
              </w:rPr>
              <w:t>), CW (</w:t>
            </w:r>
            <w:proofErr w:type="spellStart"/>
            <w:r w:rsidRPr="002B79FF">
              <w:rPr>
                <w:color w:val="000000"/>
                <w:lang w:eastAsia="lv-LV"/>
              </w:rPr>
              <w:t>Continuous</w:t>
            </w:r>
            <w:proofErr w:type="spellEnd"/>
            <w:r w:rsidRPr="002B79FF">
              <w:rPr>
                <w:color w:val="000000"/>
                <w:lang w:eastAsia="lv-LV"/>
              </w:rPr>
              <w:t xml:space="preserve"> </w:t>
            </w:r>
            <w:proofErr w:type="spellStart"/>
            <w:r w:rsidRPr="002B79FF">
              <w:rPr>
                <w:color w:val="000000"/>
                <w:lang w:eastAsia="lv-LV"/>
              </w:rPr>
              <w:t>Wave</w:t>
            </w:r>
            <w:proofErr w:type="spellEnd"/>
            <w:r w:rsidRPr="002B79FF">
              <w:rPr>
                <w:color w:val="000000"/>
                <w:lang w:eastAsia="lv-LV"/>
              </w:rPr>
              <w:t xml:space="preserve"> </w:t>
            </w:r>
            <w:proofErr w:type="spellStart"/>
            <w:r w:rsidRPr="002B79FF">
              <w:rPr>
                <w:color w:val="000000"/>
                <w:lang w:eastAsia="lv-LV"/>
              </w:rPr>
              <w:t>Doppler</w:t>
            </w:r>
            <w:proofErr w:type="spellEnd"/>
            <w:r w:rsidRPr="002B79FF">
              <w:rPr>
                <w:color w:val="000000"/>
                <w:lang w:eastAsia="lv-LV"/>
              </w:rPr>
              <w:t xml:space="preserve">); </w:t>
            </w:r>
            <w:proofErr w:type="spellStart"/>
            <w:r w:rsidRPr="002B79FF">
              <w:rPr>
                <w:color w:val="000000"/>
                <w:lang w:eastAsia="lv-LV"/>
              </w:rPr>
              <w:t>Tissue</w:t>
            </w:r>
            <w:proofErr w:type="spellEnd"/>
            <w:r w:rsidRPr="002B79FF">
              <w:rPr>
                <w:color w:val="000000"/>
                <w:lang w:eastAsia="lv-LV"/>
              </w:rPr>
              <w:t xml:space="preserve"> </w:t>
            </w:r>
            <w:proofErr w:type="spellStart"/>
            <w:r w:rsidRPr="002B79FF">
              <w:rPr>
                <w:color w:val="000000"/>
                <w:lang w:eastAsia="lv-LV"/>
              </w:rPr>
              <w:t>Doppler</w:t>
            </w:r>
            <w:proofErr w:type="spellEnd"/>
            <w:r w:rsidRPr="002B79FF">
              <w:rPr>
                <w:color w:val="000000"/>
                <w:lang w:eastAsia="lv-LV"/>
              </w:rPr>
              <w:t xml:space="preserve"> režīms;</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color w:val="000000"/>
                <w:lang w:eastAsia="lv-LV"/>
              </w:rPr>
            </w:pPr>
            <w:r w:rsidRPr="002B79FF">
              <w:rPr>
                <w:color w:val="000000"/>
                <w:lang w:eastAsia="lv-LV"/>
              </w:rPr>
              <w:t> </w:t>
            </w:r>
          </w:p>
        </w:tc>
      </w:tr>
      <w:tr w:rsidR="00035787" w:rsidRPr="002B79FF" w:rsidTr="006F5F46">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14608E" w:rsidP="00035787">
            <w:pPr>
              <w:jc w:val="right"/>
              <w:rPr>
                <w:lang w:eastAsia="lv-LV"/>
              </w:rPr>
            </w:pPr>
            <w:r>
              <w:rPr>
                <w:lang w:eastAsia="lv-LV"/>
              </w:rPr>
              <w:t>1.2.2.</w:t>
            </w:r>
            <w:r w:rsidR="00035787" w:rsidRPr="002B79FF">
              <w:rPr>
                <w:lang w:eastAsia="lv-LV"/>
              </w:rPr>
              <w:t> </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Reālā laika “</w:t>
            </w:r>
            <w:proofErr w:type="spellStart"/>
            <w:r w:rsidRPr="002B79FF">
              <w:rPr>
                <w:color w:val="000000"/>
                <w:lang w:eastAsia="lv-LV"/>
              </w:rPr>
              <w:t>Triplex</w:t>
            </w:r>
            <w:proofErr w:type="spellEnd"/>
            <w:r w:rsidRPr="002B79FF">
              <w:rPr>
                <w:color w:val="000000"/>
                <w:lang w:eastAsia="lv-LV"/>
              </w:rPr>
              <w:t xml:space="preserve">” režīms; </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color w:val="000000"/>
                <w:lang w:eastAsia="lv-LV"/>
              </w:rPr>
            </w:pPr>
            <w:r w:rsidRPr="002B79FF">
              <w:rPr>
                <w:color w:val="000000"/>
                <w:lang w:eastAsia="lv-LV"/>
              </w:rPr>
              <w:t> </w:t>
            </w:r>
          </w:p>
        </w:tc>
      </w:tr>
      <w:tr w:rsidR="00035787" w:rsidRPr="002B79FF" w:rsidTr="006F5F46">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1.2.</w:t>
            </w:r>
            <w:r w:rsidR="0014608E">
              <w:rPr>
                <w:lang w:eastAsia="lv-LV"/>
              </w:rPr>
              <w:t>3</w:t>
            </w:r>
            <w:r w:rsidRPr="002B79FF">
              <w:rPr>
                <w:lang w:eastAsia="lv-LV"/>
              </w:rPr>
              <w:t>.</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 xml:space="preserve">Anatomiskais M-režīms, </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color w:val="000000"/>
                <w:lang w:eastAsia="lv-LV"/>
              </w:rPr>
            </w:pPr>
            <w:r w:rsidRPr="002B79FF">
              <w:rPr>
                <w:color w:val="000000"/>
                <w:lang w:eastAsia="lv-LV"/>
              </w:rPr>
              <w:t> </w:t>
            </w:r>
          </w:p>
        </w:tc>
      </w:tr>
      <w:tr w:rsidR="00035787" w:rsidRPr="002B79FF" w:rsidTr="006F5F46">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1.2.</w:t>
            </w:r>
            <w:r w:rsidR="0014608E">
              <w:rPr>
                <w:lang w:eastAsia="lv-LV"/>
              </w:rPr>
              <w:t>4</w:t>
            </w:r>
            <w:r w:rsidRPr="002B79FF">
              <w:rPr>
                <w:lang w:eastAsia="lv-LV"/>
              </w:rPr>
              <w:t>.</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lang w:eastAsia="lv-LV"/>
              </w:rPr>
            </w:pPr>
            <w:r w:rsidRPr="002B79FF">
              <w:rPr>
                <w:lang w:eastAsia="lv-LV"/>
              </w:rPr>
              <w:t>Harmoniskā attēla signāla apstrādes programmas;</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6F5F46">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1.2.</w:t>
            </w:r>
            <w:r w:rsidR="0014608E">
              <w:rPr>
                <w:lang w:eastAsia="lv-LV"/>
              </w:rPr>
              <w:t>5</w:t>
            </w:r>
            <w:r w:rsidRPr="002B79FF">
              <w:rPr>
                <w:lang w:eastAsia="lv-LV"/>
              </w:rPr>
              <w:t>.</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 xml:space="preserve">Izmeklēšanas dziļums ne mazāk kā </w:t>
            </w:r>
            <w:r w:rsidR="000407AE" w:rsidRPr="00FD622F">
              <w:rPr>
                <w:color w:val="000000"/>
                <w:lang w:eastAsia="lv-LV"/>
              </w:rPr>
              <w:t>33</w:t>
            </w:r>
            <w:r w:rsidRPr="00FD622F">
              <w:rPr>
                <w:color w:val="000000"/>
                <w:lang w:eastAsia="lv-LV"/>
              </w:rPr>
              <w:t xml:space="preserve"> cm (ieskaitot);</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lang w:eastAsia="lv-LV"/>
              </w:rPr>
            </w:pPr>
            <w:r w:rsidRPr="002B79FF">
              <w:rPr>
                <w:lang w:eastAsia="lv-LV"/>
              </w:rPr>
              <w:t> </w:t>
            </w:r>
          </w:p>
        </w:tc>
      </w:tr>
      <w:tr w:rsidR="00035787" w:rsidRPr="002B79FF" w:rsidTr="006F5F46">
        <w:trPr>
          <w:gridAfter w:val="1"/>
          <w:wAfter w:w="12" w:type="dxa"/>
          <w:trHeight w:val="51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1.2.</w:t>
            </w:r>
            <w:r w:rsidR="0014608E">
              <w:rPr>
                <w:lang w:eastAsia="lv-LV"/>
              </w:rPr>
              <w:t>6</w:t>
            </w:r>
            <w:r w:rsidRPr="002B79FF">
              <w:rPr>
                <w:lang w:eastAsia="lv-LV"/>
              </w:rPr>
              <w:t>.</w:t>
            </w:r>
          </w:p>
        </w:tc>
        <w:tc>
          <w:tcPr>
            <w:tcW w:w="4560" w:type="dxa"/>
            <w:tcBorders>
              <w:top w:val="nil"/>
              <w:left w:val="nil"/>
              <w:bottom w:val="single" w:sz="4" w:space="0" w:color="auto"/>
              <w:right w:val="single" w:sz="4" w:space="0" w:color="auto"/>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Izmeklējuma lauka attēlošana pa visu ekrānu (</w:t>
            </w:r>
            <w:proofErr w:type="spellStart"/>
            <w:r w:rsidRPr="002B79FF">
              <w:rPr>
                <w:color w:val="000000"/>
                <w:lang w:eastAsia="lv-LV"/>
              </w:rPr>
              <w:t>Fullscreen</w:t>
            </w:r>
            <w:proofErr w:type="spellEnd"/>
            <w:r w:rsidRPr="002B79FF">
              <w:rPr>
                <w:color w:val="000000"/>
                <w:lang w:eastAsia="lv-LV"/>
              </w:rPr>
              <w:t>);</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6F5F46">
        <w:trPr>
          <w:gridAfter w:val="1"/>
          <w:wAfter w:w="12" w:type="dxa"/>
          <w:trHeight w:val="563"/>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1.2.</w:t>
            </w:r>
            <w:r w:rsidR="0014608E">
              <w:rPr>
                <w:lang w:eastAsia="lv-LV"/>
              </w:rPr>
              <w:t>7</w:t>
            </w:r>
            <w:r w:rsidRPr="002B79FF">
              <w:rPr>
                <w:lang w:eastAsia="lv-LV"/>
              </w:rPr>
              <w:t>.</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Izmeklējuma lauka vienlaicīga attēlošana gan uz monitora, gan uz skārienjutīgā funkciju kontroles ekrāna reālā laikā;</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b/>
                <w:bCs/>
                <w:lang w:eastAsia="lv-LV"/>
              </w:rPr>
            </w:pPr>
            <w:r w:rsidRPr="002B79FF">
              <w:rPr>
                <w:b/>
                <w:bCs/>
                <w:lang w:eastAsia="lv-LV"/>
              </w:rPr>
              <w:t>1.3.</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b/>
                <w:bCs/>
                <w:color w:val="000000"/>
                <w:lang w:eastAsia="lv-LV"/>
              </w:rPr>
            </w:pPr>
            <w:r w:rsidRPr="002B79FF">
              <w:rPr>
                <w:b/>
                <w:bCs/>
                <w:color w:val="000000"/>
                <w:lang w:eastAsia="lv-LV"/>
              </w:rPr>
              <w:t>Izmeklējumu programmatūra:</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lang w:eastAsia="lv-LV"/>
              </w:rPr>
            </w:pPr>
            <w:r w:rsidRPr="006F5F46">
              <w:rPr>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lang w:eastAsia="lv-LV"/>
              </w:rPr>
            </w:pPr>
            <w:r w:rsidRPr="002B79FF">
              <w:rPr>
                <w:lang w:eastAsia="lv-LV"/>
              </w:rPr>
              <w:t> </w:t>
            </w:r>
          </w:p>
        </w:tc>
      </w:tr>
      <w:tr w:rsidR="00035787" w:rsidRPr="002B79FF" w:rsidTr="006F5F46">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1.3.1.</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Vēdera dobuma orgānu izmeklējumu programma;</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lang w:eastAsia="lv-LV"/>
              </w:rPr>
            </w:pPr>
            <w:r w:rsidRPr="002B79FF">
              <w:rPr>
                <w:lang w:eastAsia="lv-LV"/>
              </w:rPr>
              <w:t> </w:t>
            </w:r>
          </w:p>
        </w:tc>
      </w:tr>
      <w:tr w:rsidR="00035787" w:rsidRPr="002B79FF" w:rsidTr="006F5F46">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1.3.2.</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Vairogdziedzera izmeklēšanas programma;</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lang w:eastAsia="lv-LV"/>
              </w:rPr>
            </w:pPr>
            <w:r w:rsidRPr="002B79FF">
              <w:rPr>
                <w:lang w:eastAsia="lv-LV"/>
              </w:rPr>
              <w:t> </w:t>
            </w:r>
          </w:p>
        </w:tc>
      </w:tr>
      <w:tr w:rsidR="00035787" w:rsidRPr="002B79FF" w:rsidTr="006F5F46">
        <w:trPr>
          <w:gridAfter w:val="1"/>
          <w:wAfter w:w="12" w:type="dxa"/>
          <w:trHeight w:val="51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1.3.3.</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proofErr w:type="spellStart"/>
            <w:r w:rsidRPr="002B79FF">
              <w:rPr>
                <w:color w:val="000000"/>
                <w:lang w:eastAsia="lv-LV"/>
              </w:rPr>
              <w:t>Muskuloskeletālās</w:t>
            </w:r>
            <w:proofErr w:type="spellEnd"/>
            <w:r w:rsidRPr="002B79FF">
              <w:rPr>
                <w:color w:val="000000"/>
                <w:lang w:eastAsia="lv-LV"/>
              </w:rPr>
              <w:t xml:space="preserve"> sistēmas un virspusējo struktūru izmeklējumu programma;</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lang w:eastAsia="lv-LV"/>
              </w:rPr>
            </w:pPr>
            <w:r w:rsidRPr="002B79FF">
              <w:rPr>
                <w:lang w:eastAsia="lv-LV"/>
              </w:rPr>
              <w:t> </w:t>
            </w:r>
          </w:p>
        </w:tc>
      </w:tr>
      <w:tr w:rsidR="00035787" w:rsidRPr="002B79FF" w:rsidTr="006F5F46">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1.3.4.</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Pediatrisko pacientu izmeklēšanas programma;</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lang w:eastAsia="lv-LV"/>
              </w:rPr>
            </w:pPr>
            <w:r w:rsidRPr="002B79FF">
              <w:rPr>
                <w:lang w:eastAsia="lv-LV"/>
              </w:rPr>
              <w:t> </w:t>
            </w:r>
          </w:p>
        </w:tc>
      </w:tr>
      <w:tr w:rsidR="00035787" w:rsidRPr="002B79FF" w:rsidTr="006F5F46">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1.3.5.</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Dzemdniecības izmeklējuma programma;</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lang w:eastAsia="lv-LV"/>
              </w:rPr>
            </w:pPr>
            <w:r w:rsidRPr="002B79FF">
              <w:rPr>
                <w:lang w:eastAsia="lv-LV"/>
              </w:rPr>
              <w:t> </w:t>
            </w:r>
          </w:p>
        </w:tc>
      </w:tr>
      <w:tr w:rsidR="00035787" w:rsidRPr="002B79FF" w:rsidTr="006F5F46">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1.3.6.</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Ginekoloģisko izmeklējumu programma;</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lang w:eastAsia="lv-LV"/>
              </w:rPr>
            </w:pPr>
            <w:r w:rsidRPr="002B79FF">
              <w:rPr>
                <w:lang w:eastAsia="lv-LV"/>
              </w:rPr>
              <w:t> </w:t>
            </w:r>
          </w:p>
        </w:tc>
      </w:tr>
      <w:tr w:rsidR="00035787" w:rsidRPr="002B79FF" w:rsidTr="006F5F46">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1.3.7.</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Uroloģisko izmeklējumu programma;</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lang w:eastAsia="lv-LV"/>
              </w:rPr>
            </w:pPr>
            <w:r w:rsidRPr="002B79FF">
              <w:rPr>
                <w:lang w:eastAsia="lv-LV"/>
              </w:rPr>
              <w:t> </w:t>
            </w:r>
          </w:p>
        </w:tc>
      </w:tr>
      <w:tr w:rsidR="00035787" w:rsidRPr="002B79FF" w:rsidTr="006F5F46">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1.3.8.</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Asinsvadu izmeklējumu programma;</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lang w:eastAsia="lv-LV"/>
              </w:rPr>
            </w:pPr>
            <w:r w:rsidRPr="002B79FF">
              <w:rPr>
                <w:lang w:eastAsia="lv-LV"/>
              </w:rPr>
              <w:t> </w:t>
            </w:r>
          </w:p>
        </w:tc>
      </w:tr>
      <w:tr w:rsidR="00035787" w:rsidRPr="002B79FF" w:rsidTr="006F5F46">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1.3.9.</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Nervu izmeklējumu programma;</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lang w:eastAsia="lv-LV"/>
              </w:rPr>
            </w:pPr>
            <w:r w:rsidRPr="002B79FF">
              <w:rPr>
                <w:lang w:eastAsia="lv-LV"/>
              </w:rPr>
              <w:t> </w:t>
            </w:r>
          </w:p>
        </w:tc>
      </w:tr>
      <w:tr w:rsidR="00035787" w:rsidRPr="002B79FF" w:rsidTr="006F5F46">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1.3.10.</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lang w:eastAsia="lv-LV"/>
              </w:rPr>
            </w:pPr>
            <w:proofErr w:type="spellStart"/>
            <w:r w:rsidRPr="002B79FF">
              <w:rPr>
                <w:lang w:eastAsia="lv-LV"/>
              </w:rPr>
              <w:t>Kardioloģisko</w:t>
            </w:r>
            <w:proofErr w:type="spellEnd"/>
            <w:r w:rsidRPr="002B79FF">
              <w:rPr>
                <w:lang w:eastAsia="lv-LV"/>
              </w:rPr>
              <w:t xml:space="preserve"> izmeklējumu programma;</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lang w:eastAsia="lv-LV"/>
              </w:rPr>
            </w:pPr>
            <w:r w:rsidRPr="002B79FF">
              <w:rPr>
                <w:lang w:eastAsia="lv-LV"/>
              </w:rPr>
              <w:t> </w:t>
            </w:r>
          </w:p>
        </w:tc>
      </w:tr>
      <w:tr w:rsidR="00035787" w:rsidRPr="002B79FF" w:rsidTr="006F5F46">
        <w:trPr>
          <w:gridAfter w:val="1"/>
          <w:wAfter w:w="12" w:type="dxa"/>
          <w:trHeight w:val="76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1.3.11.</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 xml:space="preserve">Adatas attēlošanas programma, kas nodrošina ultraskaņas viļņu krišanas leņķa regulēšanu adatas </w:t>
            </w:r>
            <w:proofErr w:type="spellStart"/>
            <w:r w:rsidRPr="002B79FF">
              <w:rPr>
                <w:color w:val="000000"/>
                <w:lang w:eastAsia="lv-LV"/>
              </w:rPr>
              <w:t>vizualizācijas</w:t>
            </w:r>
            <w:proofErr w:type="spellEnd"/>
            <w:r w:rsidRPr="002B79FF">
              <w:rPr>
                <w:color w:val="000000"/>
                <w:lang w:eastAsia="lv-LV"/>
              </w:rPr>
              <w:t xml:space="preserve"> uzlabošanai.;</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lang w:eastAsia="lv-LV"/>
              </w:rPr>
            </w:pPr>
            <w:r w:rsidRPr="002B79FF">
              <w:rPr>
                <w:lang w:eastAsia="lv-LV"/>
              </w:rPr>
              <w:t> </w:t>
            </w:r>
          </w:p>
        </w:tc>
      </w:tr>
      <w:tr w:rsidR="00035787" w:rsidRPr="002B79FF" w:rsidTr="006F5F46">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1.3.12.</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Reāllaika panorāmas attēla veidošanas programma;</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lang w:eastAsia="lv-LV"/>
              </w:rPr>
            </w:pPr>
            <w:r w:rsidRPr="002B79FF">
              <w:rPr>
                <w:lang w:eastAsia="lv-LV"/>
              </w:rPr>
              <w:t> </w:t>
            </w:r>
          </w:p>
        </w:tc>
      </w:tr>
      <w:tr w:rsidR="00035787" w:rsidRPr="002B79FF" w:rsidTr="006F5F46">
        <w:trPr>
          <w:gridAfter w:val="1"/>
          <w:wAfter w:w="12" w:type="dxa"/>
          <w:trHeight w:val="76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1.3.13.</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 xml:space="preserve">Deformācijas </w:t>
            </w:r>
            <w:proofErr w:type="spellStart"/>
            <w:r w:rsidRPr="002B79FF">
              <w:rPr>
                <w:color w:val="000000"/>
                <w:lang w:eastAsia="lv-LV"/>
              </w:rPr>
              <w:t>elastogrāfijas</w:t>
            </w:r>
            <w:proofErr w:type="spellEnd"/>
            <w:r w:rsidRPr="002B79FF">
              <w:rPr>
                <w:color w:val="000000"/>
                <w:lang w:eastAsia="lv-LV"/>
              </w:rPr>
              <w:t xml:space="preserve"> programma audu </w:t>
            </w:r>
            <w:proofErr w:type="spellStart"/>
            <w:r w:rsidRPr="002B79FF">
              <w:rPr>
                <w:color w:val="000000"/>
                <w:lang w:eastAsia="lv-LV"/>
              </w:rPr>
              <w:t>elasticitātes</w:t>
            </w:r>
            <w:proofErr w:type="spellEnd"/>
            <w:r w:rsidRPr="002B79FF">
              <w:rPr>
                <w:color w:val="000000"/>
                <w:lang w:eastAsia="lv-LV"/>
              </w:rPr>
              <w:t xml:space="preserve"> novērtēšanai ar vizuālu audu </w:t>
            </w:r>
            <w:proofErr w:type="spellStart"/>
            <w:r w:rsidRPr="002B79FF">
              <w:rPr>
                <w:color w:val="000000"/>
                <w:lang w:eastAsia="lv-LV"/>
              </w:rPr>
              <w:t>elasticātes</w:t>
            </w:r>
            <w:proofErr w:type="spellEnd"/>
            <w:r w:rsidRPr="002B79FF">
              <w:rPr>
                <w:color w:val="000000"/>
                <w:lang w:eastAsia="lv-LV"/>
              </w:rPr>
              <w:t xml:space="preserve"> attēlošanu un kvalitātes kontroles funkciju;</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bottom"/>
            <w:hideMark/>
          </w:tcPr>
          <w:p w:rsidR="00035787" w:rsidRPr="002B79FF" w:rsidRDefault="00035787" w:rsidP="00035787">
            <w:pPr>
              <w:rPr>
                <w:lang w:eastAsia="lv-LV"/>
              </w:rPr>
            </w:pPr>
            <w:r w:rsidRPr="002B79FF">
              <w:rPr>
                <w:lang w:eastAsia="lv-LV"/>
              </w:rPr>
              <w:t> </w:t>
            </w:r>
          </w:p>
        </w:tc>
      </w:tr>
      <w:tr w:rsidR="00035787" w:rsidRPr="002B79FF" w:rsidTr="006F5F46">
        <w:trPr>
          <w:gridAfter w:val="1"/>
          <w:wAfter w:w="12" w:type="dxa"/>
          <w:trHeight w:val="76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lastRenderedPageBreak/>
              <w:t>1.3.14.</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 xml:space="preserve">Šķērsviļņu </w:t>
            </w:r>
            <w:proofErr w:type="spellStart"/>
            <w:r w:rsidRPr="002B79FF">
              <w:rPr>
                <w:color w:val="000000"/>
                <w:lang w:eastAsia="lv-LV"/>
              </w:rPr>
              <w:t>elastogrāfijas</w:t>
            </w:r>
            <w:proofErr w:type="spellEnd"/>
            <w:r w:rsidRPr="002B79FF">
              <w:rPr>
                <w:color w:val="000000"/>
                <w:lang w:eastAsia="lv-LV"/>
              </w:rPr>
              <w:t xml:space="preserve"> programma audu </w:t>
            </w:r>
            <w:proofErr w:type="spellStart"/>
            <w:r w:rsidRPr="002B79FF">
              <w:rPr>
                <w:color w:val="000000"/>
                <w:lang w:eastAsia="lv-LV"/>
              </w:rPr>
              <w:t>elasticitātes</w:t>
            </w:r>
            <w:proofErr w:type="spellEnd"/>
            <w:r w:rsidRPr="002B79FF">
              <w:rPr>
                <w:color w:val="000000"/>
                <w:lang w:eastAsia="lv-LV"/>
              </w:rPr>
              <w:t xml:space="preserve"> novērtēšanai ar vizuālu audu </w:t>
            </w:r>
            <w:proofErr w:type="spellStart"/>
            <w:r w:rsidRPr="002B79FF">
              <w:rPr>
                <w:color w:val="000000"/>
                <w:lang w:eastAsia="lv-LV"/>
              </w:rPr>
              <w:t>elasticātes</w:t>
            </w:r>
            <w:proofErr w:type="spellEnd"/>
            <w:r w:rsidRPr="002B79FF">
              <w:rPr>
                <w:color w:val="000000"/>
                <w:lang w:eastAsia="lv-LV"/>
              </w:rPr>
              <w:t xml:space="preserve"> attēlošanu un kvalitātes kontroles funkciju;</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6F5F46">
        <w:trPr>
          <w:gridAfter w:val="1"/>
          <w:wAfter w:w="12" w:type="dxa"/>
          <w:trHeight w:val="51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1.3.15.</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 xml:space="preserve">Šķērsviļņu </w:t>
            </w:r>
            <w:proofErr w:type="spellStart"/>
            <w:r w:rsidRPr="002B79FF">
              <w:rPr>
                <w:color w:val="000000"/>
                <w:lang w:eastAsia="lv-LV"/>
              </w:rPr>
              <w:t>elastogrāfijas</w:t>
            </w:r>
            <w:proofErr w:type="spellEnd"/>
            <w:r w:rsidRPr="002B79FF">
              <w:rPr>
                <w:color w:val="000000"/>
                <w:lang w:eastAsia="lv-LV"/>
              </w:rPr>
              <w:t xml:space="preserve"> programma audu </w:t>
            </w:r>
            <w:proofErr w:type="spellStart"/>
            <w:r w:rsidRPr="002B79FF">
              <w:rPr>
                <w:color w:val="000000"/>
                <w:lang w:eastAsia="lv-LV"/>
              </w:rPr>
              <w:t>elasticitātes</w:t>
            </w:r>
            <w:proofErr w:type="spellEnd"/>
            <w:r w:rsidRPr="002B79FF">
              <w:rPr>
                <w:color w:val="000000"/>
                <w:lang w:eastAsia="lv-LV"/>
              </w:rPr>
              <w:t xml:space="preserve"> novērtēšanai ar "virtuālās biopsijas" palīdzību;</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6F5F46">
        <w:trPr>
          <w:gridAfter w:val="1"/>
          <w:wAfter w:w="12" w:type="dxa"/>
          <w:trHeight w:val="51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1.3.16.</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 xml:space="preserve">Veidojuma infiltrācijas zonas analīze ar mērījumiem,  veicot </w:t>
            </w:r>
            <w:proofErr w:type="spellStart"/>
            <w:r w:rsidRPr="002B79FF">
              <w:rPr>
                <w:color w:val="000000"/>
                <w:lang w:eastAsia="lv-LV"/>
              </w:rPr>
              <w:t>elastogrāfijas</w:t>
            </w:r>
            <w:proofErr w:type="spellEnd"/>
            <w:r w:rsidRPr="002B79FF">
              <w:rPr>
                <w:color w:val="000000"/>
                <w:lang w:eastAsia="lv-LV"/>
              </w:rPr>
              <w:t xml:space="preserve"> mērījumus</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6F5F46">
        <w:trPr>
          <w:gridAfter w:val="1"/>
          <w:wAfter w:w="12" w:type="dxa"/>
          <w:trHeight w:val="51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1.3.17.</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Automātiskā asinsvadu IMT (</w:t>
            </w:r>
            <w:proofErr w:type="spellStart"/>
            <w:r w:rsidRPr="002B79FF">
              <w:rPr>
                <w:color w:val="000000"/>
                <w:lang w:eastAsia="lv-LV"/>
              </w:rPr>
              <w:t>Intima</w:t>
            </w:r>
            <w:proofErr w:type="spellEnd"/>
            <w:r w:rsidRPr="002B79FF">
              <w:rPr>
                <w:color w:val="000000"/>
                <w:lang w:eastAsia="lv-LV"/>
              </w:rPr>
              <w:t xml:space="preserve"> </w:t>
            </w:r>
            <w:proofErr w:type="spellStart"/>
            <w:r w:rsidRPr="002B79FF">
              <w:rPr>
                <w:color w:val="000000"/>
                <w:lang w:eastAsia="lv-LV"/>
              </w:rPr>
              <w:t>Media</w:t>
            </w:r>
            <w:proofErr w:type="spellEnd"/>
            <w:r w:rsidRPr="002B79FF">
              <w:rPr>
                <w:color w:val="000000"/>
                <w:lang w:eastAsia="lv-LV"/>
              </w:rPr>
              <w:t>) slāņa mērīšanas programma;</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6F5F46">
        <w:trPr>
          <w:gridAfter w:val="1"/>
          <w:wAfter w:w="12" w:type="dxa"/>
          <w:trHeight w:val="127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1.3.18.</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Automātiskie 2D (B) augļa parametru mērījumi (BPD (</w:t>
            </w:r>
            <w:proofErr w:type="spellStart"/>
            <w:r w:rsidRPr="002B79FF">
              <w:rPr>
                <w:color w:val="000000"/>
                <w:lang w:eastAsia="lv-LV"/>
              </w:rPr>
              <w:t>biparietal</w:t>
            </w:r>
            <w:proofErr w:type="spellEnd"/>
            <w:r w:rsidRPr="002B79FF">
              <w:rPr>
                <w:color w:val="000000"/>
                <w:lang w:eastAsia="lv-LV"/>
              </w:rPr>
              <w:t xml:space="preserve"> </w:t>
            </w:r>
            <w:proofErr w:type="spellStart"/>
            <w:r w:rsidRPr="002B79FF">
              <w:rPr>
                <w:color w:val="000000"/>
                <w:lang w:eastAsia="lv-LV"/>
              </w:rPr>
              <w:t>diameter</w:t>
            </w:r>
            <w:proofErr w:type="spellEnd"/>
            <w:r w:rsidRPr="002B79FF">
              <w:rPr>
                <w:color w:val="000000"/>
                <w:lang w:eastAsia="lv-LV"/>
              </w:rPr>
              <w:t>), HC (</w:t>
            </w:r>
            <w:proofErr w:type="spellStart"/>
            <w:r w:rsidRPr="002B79FF">
              <w:rPr>
                <w:color w:val="000000"/>
                <w:lang w:eastAsia="lv-LV"/>
              </w:rPr>
              <w:t>head</w:t>
            </w:r>
            <w:proofErr w:type="spellEnd"/>
            <w:r w:rsidRPr="002B79FF">
              <w:rPr>
                <w:color w:val="000000"/>
                <w:lang w:eastAsia="lv-LV"/>
              </w:rPr>
              <w:t xml:space="preserve"> </w:t>
            </w:r>
            <w:proofErr w:type="spellStart"/>
            <w:r w:rsidRPr="002B79FF">
              <w:rPr>
                <w:color w:val="000000"/>
                <w:lang w:eastAsia="lv-LV"/>
              </w:rPr>
              <w:t>circumference</w:t>
            </w:r>
            <w:proofErr w:type="spellEnd"/>
            <w:r w:rsidRPr="002B79FF">
              <w:rPr>
                <w:color w:val="000000"/>
                <w:lang w:eastAsia="lv-LV"/>
              </w:rPr>
              <w:t>), OFD (</w:t>
            </w:r>
            <w:proofErr w:type="spellStart"/>
            <w:r w:rsidRPr="002B79FF">
              <w:rPr>
                <w:color w:val="000000"/>
                <w:lang w:eastAsia="lv-LV"/>
              </w:rPr>
              <w:t>occipitofrontal</w:t>
            </w:r>
            <w:proofErr w:type="spellEnd"/>
            <w:r w:rsidRPr="002B79FF">
              <w:rPr>
                <w:color w:val="000000"/>
                <w:lang w:eastAsia="lv-LV"/>
              </w:rPr>
              <w:t xml:space="preserve"> </w:t>
            </w:r>
            <w:proofErr w:type="spellStart"/>
            <w:r w:rsidRPr="002B79FF">
              <w:rPr>
                <w:color w:val="000000"/>
                <w:lang w:eastAsia="lv-LV"/>
              </w:rPr>
              <w:t>diameter</w:t>
            </w:r>
            <w:proofErr w:type="spellEnd"/>
            <w:r w:rsidRPr="002B79FF">
              <w:rPr>
                <w:color w:val="000000"/>
                <w:lang w:eastAsia="lv-LV"/>
              </w:rPr>
              <w:t>), FL (</w:t>
            </w:r>
            <w:proofErr w:type="spellStart"/>
            <w:r w:rsidRPr="002B79FF">
              <w:rPr>
                <w:color w:val="000000"/>
                <w:lang w:eastAsia="lv-LV"/>
              </w:rPr>
              <w:t>femur</w:t>
            </w:r>
            <w:proofErr w:type="spellEnd"/>
            <w:r w:rsidRPr="002B79FF">
              <w:rPr>
                <w:color w:val="000000"/>
                <w:lang w:eastAsia="lv-LV"/>
              </w:rPr>
              <w:t xml:space="preserve"> </w:t>
            </w:r>
            <w:proofErr w:type="spellStart"/>
            <w:r w:rsidRPr="002B79FF">
              <w:rPr>
                <w:color w:val="000000"/>
                <w:lang w:eastAsia="lv-LV"/>
              </w:rPr>
              <w:t>length</w:t>
            </w:r>
            <w:proofErr w:type="spellEnd"/>
            <w:r w:rsidRPr="002B79FF">
              <w:rPr>
                <w:color w:val="000000"/>
                <w:lang w:eastAsia="lv-LV"/>
              </w:rPr>
              <w:t>), AC (</w:t>
            </w:r>
            <w:proofErr w:type="spellStart"/>
            <w:r w:rsidRPr="002B79FF">
              <w:rPr>
                <w:color w:val="000000"/>
                <w:lang w:eastAsia="lv-LV"/>
              </w:rPr>
              <w:t>abdominal</w:t>
            </w:r>
            <w:proofErr w:type="spellEnd"/>
            <w:r w:rsidRPr="002B79FF">
              <w:rPr>
                <w:color w:val="000000"/>
                <w:lang w:eastAsia="lv-LV"/>
              </w:rPr>
              <w:t xml:space="preserve"> </w:t>
            </w:r>
            <w:proofErr w:type="spellStart"/>
            <w:r w:rsidRPr="002B79FF">
              <w:rPr>
                <w:color w:val="000000"/>
                <w:lang w:eastAsia="lv-LV"/>
              </w:rPr>
              <w:t>circumference</w:t>
            </w:r>
            <w:proofErr w:type="spellEnd"/>
            <w:r w:rsidRPr="002B79FF">
              <w:rPr>
                <w:color w:val="000000"/>
                <w:lang w:eastAsia="lv-LV"/>
              </w:rPr>
              <w:t>) un NT (</w:t>
            </w:r>
            <w:proofErr w:type="spellStart"/>
            <w:r w:rsidRPr="002B79FF">
              <w:rPr>
                <w:color w:val="000000"/>
                <w:lang w:eastAsia="lv-LV"/>
              </w:rPr>
              <w:t>Nuchal</w:t>
            </w:r>
            <w:proofErr w:type="spellEnd"/>
            <w:r w:rsidRPr="002B79FF">
              <w:rPr>
                <w:color w:val="000000"/>
                <w:lang w:eastAsia="lv-LV"/>
              </w:rPr>
              <w:t xml:space="preserve"> </w:t>
            </w:r>
            <w:proofErr w:type="spellStart"/>
            <w:r w:rsidRPr="002B79FF">
              <w:rPr>
                <w:color w:val="000000"/>
                <w:lang w:eastAsia="lv-LV"/>
              </w:rPr>
              <w:t>translucency</w:t>
            </w:r>
            <w:proofErr w:type="spellEnd"/>
            <w:r w:rsidRPr="002B79FF">
              <w:rPr>
                <w:color w:val="000000"/>
                <w:lang w:eastAsia="lv-LV"/>
              </w:rPr>
              <w:t>));</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6F5F46">
        <w:trPr>
          <w:gridAfter w:val="1"/>
          <w:wAfter w:w="12" w:type="dxa"/>
          <w:trHeight w:val="2209"/>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1.3.19.</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Jābūt iespējai iekārtu papildināt ar 3D/ 4D moduli, zondēm un programmatūru, kas nodrošina 3D/ 4D darba režīmus, kā arī automātiskos 3D mērījumus augļa CNS parametriem (TCD (</w:t>
            </w:r>
            <w:proofErr w:type="spellStart"/>
            <w:r w:rsidRPr="002B79FF">
              <w:rPr>
                <w:color w:val="000000"/>
                <w:lang w:eastAsia="lv-LV"/>
              </w:rPr>
              <w:t>transcerebellar</w:t>
            </w:r>
            <w:proofErr w:type="spellEnd"/>
            <w:r w:rsidRPr="002B79FF">
              <w:rPr>
                <w:color w:val="000000"/>
                <w:lang w:eastAsia="lv-LV"/>
              </w:rPr>
              <w:t xml:space="preserve"> </w:t>
            </w:r>
            <w:proofErr w:type="spellStart"/>
            <w:r w:rsidRPr="002B79FF">
              <w:rPr>
                <w:color w:val="000000"/>
                <w:lang w:eastAsia="lv-LV"/>
              </w:rPr>
              <w:t>diameter</w:t>
            </w:r>
            <w:proofErr w:type="spellEnd"/>
            <w:r w:rsidRPr="002B79FF">
              <w:rPr>
                <w:color w:val="000000"/>
                <w:lang w:eastAsia="lv-LV"/>
              </w:rPr>
              <w:t xml:space="preserve">), CM (cisterna </w:t>
            </w:r>
            <w:proofErr w:type="spellStart"/>
            <w:r w:rsidRPr="002B79FF">
              <w:rPr>
                <w:color w:val="000000"/>
                <w:lang w:eastAsia="lv-LV"/>
              </w:rPr>
              <w:t>magna</w:t>
            </w:r>
            <w:proofErr w:type="spellEnd"/>
            <w:r w:rsidRPr="002B79FF">
              <w:rPr>
                <w:color w:val="000000"/>
                <w:lang w:eastAsia="lv-LV"/>
              </w:rPr>
              <w:t>), BPD (</w:t>
            </w:r>
            <w:proofErr w:type="spellStart"/>
            <w:r w:rsidRPr="002B79FF">
              <w:rPr>
                <w:color w:val="000000"/>
                <w:lang w:eastAsia="lv-LV"/>
              </w:rPr>
              <w:t>biparietal</w:t>
            </w:r>
            <w:proofErr w:type="spellEnd"/>
            <w:r w:rsidRPr="002B79FF">
              <w:rPr>
                <w:color w:val="000000"/>
                <w:lang w:eastAsia="lv-LV"/>
              </w:rPr>
              <w:t xml:space="preserve"> </w:t>
            </w:r>
            <w:proofErr w:type="spellStart"/>
            <w:r w:rsidRPr="002B79FF">
              <w:rPr>
                <w:color w:val="000000"/>
                <w:lang w:eastAsia="lv-LV"/>
              </w:rPr>
              <w:t>diameter</w:t>
            </w:r>
            <w:proofErr w:type="spellEnd"/>
            <w:r w:rsidRPr="002B79FF">
              <w:rPr>
                <w:color w:val="000000"/>
                <w:lang w:eastAsia="lv-LV"/>
              </w:rPr>
              <w:t>), OFD (</w:t>
            </w:r>
            <w:proofErr w:type="spellStart"/>
            <w:r w:rsidRPr="002B79FF">
              <w:rPr>
                <w:color w:val="000000"/>
                <w:lang w:eastAsia="lv-LV"/>
              </w:rPr>
              <w:t>occipitofrontal</w:t>
            </w:r>
            <w:proofErr w:type="spellEnd"/>
            <w:r w:rsidRPr="002B79FF">
              <w:rPr>
                <w:color w:val="000000"/>
                <w:lang w:eastAsia="lv-LV"/>
              </w:rPr>
              <w:br/>
            </w:r>
            <w:proofErr w:type="spellStart"/>
            <w:r w:rsidRPr="002B79FF">
              <w:rPr>
                <w:color w:val="000000"/>
                <w:lang w:eastAsia="lv-LV"/>
              </w:rPr>
              <w:t>diameter</w:t>
            </w:r>
            <w:proofErr w:type="spellEnd"/>
            <w:r w:rsidRPr="002B79FF">
              <w:rPr>
                <w:color w:val="000000"/>
                <w:lang w:eastAsia="lv-LV"/>
              </w:rPr>
              <w:t>), HC (</w:t>
            </w:r>
            <w:proofErr w:type="spellStart"/>
            <w:r w:rsidRPr="002B79FF">
              <w:rPr>
                <w:color w:val="000000"/>
                <w:lang w:eastAsia="lv-LV"/>
              </w:rPr>
              <w:t>head</w:t>
            </w:r>
            <w:proofErr w:type="spellEnd"/>
            <w:r w:rsidRPr="002B79FF">
              <w:rPr>
                <w:color w:val="000000"/>
                <w:lang w:eastAsia="lv-LV"/>
              </w:rPr>
              <w:t xml:space="preserve"> </w:t>
            </w:r>
            <w:proofErr w:type="spellStart"/>
            <w:r w:rsidRPr="002B79FF">
              <w:rPr>
                <w:color w:val="000000"/>
                <w:lang w:eastAsia="lv-LV"/>
              </w:rPr>
              <w:t>circumference</w:t>
            </w:r>
            <w:proofErr w:type="spellEnd"/>
            <w:r w:rsidRPr="002B79FF">
              <w:rPr>
                <w:color w:val="000000"/>
                <w:lang w:eastAsia="lv-LV"/>
              </w:rPr>
              <w:t>) un LVW (</w:t>
            </w:r>
            <w:proofErr w:type="spellStart"/>
            <w:r w:rsidRPr="002B79FF">
              <w:rPr>
                <w:color w:val="000000"/>
                <w:lang w:eastAsia="lv-LV"/>
              </w:rPr>
              <w:t>lateral</w:t>
            </w:r>
            <w:proofErr w:type="spellEnd"/>
            <w:r w:rsidRPr="002B79FF">
              <w:rPr>
                <w:color w:val="000000"/>
                <w:lang w:eastAsia="lv-LV"/>
              </w:rPr>
              <w:t xml:space="preserve"> </w:t>
            </w:r>
            <w:proofErr w:type="spellStart"/>
            <w:r w:rsidRPr="002B79FF">
              <w:rPr>
                <w:color w:val="000000"/>
                <w:lang w:eastAsia="lv-LV"/>
              </w:rPr>
              <w:t>ventricles</w:t>
            </w:r>
            <w:proofErr w:type="spellEnd"/>
            <w:r w:rsidRPr="002B79FF">
              <w:rPr>
                <w:color w:val="000000"/>
                <w:lang w:eastAsia="lv-LV"/>
              </w:rPr>
              <w:t>));</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b/>
                <w:bCs/>
                <w:lang w:eastAsia="lv-LV"/>
              </w:rPr>
            </w:pPr>
            <w:r w:rsidRPr="002B79FF">
              <w:rPr>
                <w:b/>
                <w:bCs/>
                <w:lang w:eastAsia="lv-LV"/>
              </w:rPr>
              <w:t>1.4.</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b/>
                <w:bCs/>
                <w:color w:val="000000"/>
                <w:lang w:eastAsia="lv-LV"/>
              </w:rPr>
            </w:pPr>
            <w:r w:rsidRPr="002B79FF">
              <w:rPr>
                <w:b/>
                <w:bCs/>
                <w:color w:val="000000"/>
                <w:lang w:eastAsia="lv-LV"/>
              </w:rPr>
              <w:t>Zondes:</w:t>
            </w:r>
          </w:p>
        </w:tc>
        <w:tc>
          <w:tcPr>
            <w:tcW w:w="1419" w:type="dxa"/>
            <w:tcBorders>
              <w:top w:val="nil"/>
              <w:left w:val="nil"/>
              <w:bottom w:val="single" w:sz="4" w:space="0" w:color="000000"/>
              <w:right w:val="single" w:sz="4" w:space="0" w:color="000000"/>
            </w:tcBorders>
            <w:shd w:val="clear" w:color="auto" w:fill="auto"/>
            <w:vAlign w:val="center"/>
            <w:hideMark/>
          </w:tcPr>
          <w:p w:rsidR="00035787" w:rsidRPr="006F5F46" w:rsidRDefault="00035787" w:rsidP="00035787">
            <w:pPr>
              <w:rPr>
                <w:lang w:eastAsia="lv-LV"/>
              </w:rPr>
            </w:pPr>
            <w:r w:rsidRPr="006F5F46">
              <w:rPr>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lang w:eastAsia="lv-LV"/>
              </w:rPr>
            </w:pPr>
            <w:r w:rsidRPr="002B79FF">
              <w:rPr>
                <w:lang w:eastAsia="lv-LV"/>
              </w:rPr>
              <w:t> </w:t>
            </w:r>
          </w:p>
        </w:tc>
      </w:tr>
      <w:tr w:rsidR="00035787" w:rsidRPr="002B79FF" w:rsidTr="006F5F46">
        <w:trPr>
          <w:gridAfter w:val="1"/>
          <w:wAfter w:w="12" w:type="dxa"/>
          <w:trHeight w:val="10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1.4.1.</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lang w:eastAsia="lv-LV"/>
              </w:rPr>
            </w:pPr>
            <w:r w:rsidRPr="002B79FF">
              <w:rPr>
                <w:lang w:eastAsia="lv-LV"/>
              </w:rPr>
              <w:t>Konveksa</w:t>
            </w:r>
            <w:r w:rsidRPr="002B79FF">
              <w:rPr>
                <w:color w:val="000000"/>
                <w:lang w:eastAsia="lv-LV"/>
              </w:rPr>
              <w:t xml:space="preserve"> zonde (vienkristāla) diapazonā vismaz 1,0 - 5,0 </w:t>
            </w:r>
            <w:proofErr w:type="spellStart"/>
            <w:r w:rsidRPr="002B79FF">
              <w:rPr>
                <w:color w:val="000000"/>
                <w:lang w:eastAsia="lv-LV"/>
              </w:rPr>
              <w:t>MHz</w:t>
            </w:r>
            <w:proofErr w:type="spellEnd"/>
            <w:r w:rsidRPr="002B79FF">
              <w:rPr>
                <w:color w:val="000000"/>
                <w:lang w:eastAsia="lv-LV"/>
              </w:rPr>
              <w:t xml:space="preserve"> ar izmeklējuma dziļumu līdz 40cm (ieskaitot); </w:t>
            </w:r>
            <w:r w:rsidRPr="002B79FF">
              <w:rPr>
                <w:lang w:eastAsia="lv-LV"/>
              </w:rPr>
              <w:t xml:space="preserve">atbalsta šķērsviļņu </w:t>
            </w:r>
            <w:proofErr w:type="spellStart"/>
            <w:r w:rsidRPr="002B79FF">
              <w:rPr>
                <w:lang w:eastAsia="lv-LV"/>
              </w:rPr>
              <w:t>elastogrāfijas</w:t>
            </w:r>
            <w:proofErr w:type="spellEnd"/>
            <w:r w:rsidRPr="002B79FF">
              <w:rPr>
                <w:lang w:eastAsia="lv-LV"/>
              </w:rPr>
              <w:t xml:space="preserve"> tehnoloģiju, "virtuālo biopsiju";</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6F5F46">
        <w:trPr>
          <w:gridAfter w:val="1"/>
          <w:wAfter w:w="12" w:type="dxa"/>
          <w:trHeight w:val="1118"/>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1.4.2.</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lang w:eastAsia="lv-LV"/>
              </w:rPr>
            </w:pPr>
            <w:r w:rsidRPr="002B79FF">
              <w:rPr>
                <w:color w:val="000000"/>
                <w:lang w:eastAsia="lv-LV"/>
              </w:rPr>
              <w:t xml:space="preserve">Lineārā zonde diapazonā vismaz 3,0 - 9,0 </w:t>
            </w:r>
            <w:proofErr w:type="spellStart"/>
            <w:r w:rsidRPr="002B79FF">
              <w:rPr>
                <w:color w:val="000000"/>
                <w:lang w:eastAsia="lv-LV"/>
              </w:rPr>
              <w:t>MHz</w:t>
            </w:r>
            <w:proofErr w:type="spellEnd"/>
            <w:r w:rsidRPr="002B79FF">
              <w:rPr>
                <w:color w:val="000000"/>
                <w:lang w:eastAsia="lv-LV"/>
              </w:rPr>
              <w:t xml:space="preserve">  </w:t>
            </w:r>
            <w:r w:rsidRPr="002B79FF">
              <w:rPr>
                <w:lang w:eastAsia="lv-LV"/>
              </w:rPr>
              <w:t xml:space="preserve">atbalsta deformācijas </w:t>
            </w:r>
            <w:proofErr w:type="spellStart"/>
            <w:r w:rsidRPr="002B79FF">
              <w:rPr>
                <w:lang w:eastAsia="lv-LV"/>
              </w:rPr>
              <w:t>elastogrāfijas</w:t>
            </w:r>
            <w:proofErr w:type="spellEnd"/>
            <w:r w:rsidRPr="002B79FF">
              <w:rPr>
                <w:lang w:eastAsia="lv-LV"/>
              </w:rPr>
              <w:t xml:space="preserve">, "veidojuma virtuālās čaulas" vizuālās attēlošanas tehnoloģiju un automātisko asinsvadu izsekošanu </w:t>
            </w:r>
            <w:proofErr w:type="spellStart"/>
            <w:r w:rsidRPr="002B79FF">
              <w:rPr>
                <w:lang w:eastAsia="lv-LV"/>
              </w:rPr>
              <w:t>izemklējuma</w:t>
            </w:r>
            <w:proofErr w:type="spellEnd"/>
            <w:r w:rsidRPr="002B79FF">
              <w:rPr>
                <w:lang w:eastAsia="lv-LV"/>
              </w:rPr>
              <w:t xml:space="preserve"> laukā;</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6F5F46">
        <w:trPr>
          <w:gridAfter w:val="1"/>
          <w:wAfter w:w="12" w:type="dxa"/>
          <w:trHeight w:val="102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1.4.3.</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lang w:eastAsia="lv-LV"/>
              </w:rPr>
            </w:pPr>
            <w:r w:rsidRPr="002B79FF">
              <w:rPr>
                <w:color w:val="000000"/>
                <w:lang w:eastAsia="lv-LV"/>
              </w:rPr>
              <w:t xml:space="preserve">Lineārā zonde diapazonā vismaz </w:t>
            </w:r>
            <w:r w:rsidRPr="006E256A">
              <w:rPr>
                <w:color w:val="000000"/>
                <w:lang w:eastAsia="lv-LV"/>
              </w:rPr>
              <w:t xml:space="preserve">4,0 - 14,0 </w:t>
            </w:r>
            <w:proofErr w:type="spellStart"/>
            <w:r w:rsidRPr="006E256A">
              <w:rPr>
                <w:color w:val="000000"/>
                <w:lang w:eastAsia="lv-LV"/>
              </w:rPr>
              <w:t>MHz</w:t>
            </w:r>
            <w:proofErr w:type="spellEnd"/>
            <w:r w:rsidRPr="002B79FF">
              <w:rPr>
                <w:color w:val="000000"/>
                <w:lang w:eastAsia="lv-LV"/>
              </w:rPr>
              <w:t xml:space="preserve">  </w:t>
            </w:r>
            <w:r w:rsidRPr="002B79FF">
              <w:rPr>
                <w:lang w:eastAsia="lv-LV"/>
              </w:rPr>
              <w:t xml:space="preserve">atbalsta deformācijas </w:t>
            </w:r>
            <w:proofErr w:type="spellStart"/>
            <w:r w:rsidRPr="002B79FF">
              <w:rPr>
                <w:lang w:eastAsia="lv-LV"/>
              </w:rPr>
              <w:t>elastogrāfijas</w:t>
            </w:r>
            <w:proofErr w:type="spellEnd"/>
            <w:r w:rsidRPr="002B79FF">
              <w:rPr>
                <w:lang w:eastAsia="lv-LV"/>
              </w:rPr>
              <w:t xml:space="preserve"> un "veidojuma virtuālās čaulas" vizuālās attēlošanas tehnoloģiju un automātisko asinsvadu izsekošanu </w:t>
            </w:r>
            <w:r w:rsidR="00F34382" w:rsidRPr="002B79FF">
              <w:rPr>
                <w:lang w:eastAsia="lv-LV"/>
              </w:rPr>
              <w:t>izmeklējuma</w:t>
            </w:r>
            <w:r w:rsidRPr="002B79FF">
              <w:rPr>
                <w:lang w:eastAsia="lv-LV"/>
              </w:rPr>
              <w:t xml:space="preserve"> laukā;</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6F5F46">
        <w:trPr>
          <w:gridAfter w:val="1"/>
          <w:wAfter w:w="12" w:type="dxa"/>
          <w:trHeight w:val="51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1.4.4.</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lang w:eastAsia="lv-LV"/>
              </w:rPr>
            </w:pPr>
            <w:proofErr w:type="spellStart"/>
            <w:r w:rsidRPr="002B79FF">
              <w:rPr>
                <w:color w:val="000000"/>
                <w:lang w:eastAsia="lv-LV"/>
              </w:rPr>
              <w:t>sektoriālā</w:t>
            </w:r>
            <w:proofErr w:type="spellEnd"/>
            <w:r w:rsidRPr="002B79FF">
              <w:rPr>
                <w:color w:val="000000"/>
                <w:lang w:eastAsia="lv-LV"/>
              </w:rPr>
              <w:t xml:space="preserve"> zonde (vienkristāla) diapazonā vismaz 1,0 - 5,0 </w:t>
            </w:r>
            <w:proofErr w:type="spellStart"/>
            <w:r w:rsidRPr="002B79FF">
              <w:rPr>
                <w:color w:val="000000"/>
                <w:lang w:eastAsia="lv-LV"/>
              </w:rPr>
              <w:t>MHz</w:t>
            </w:r>
            <w:proofErr w:type="spellEnd"/>
            <w:r w:rsidRPr="002B79FF">
              <w:rPr>
                <w:color w:val="000000"/>
                <w:lang w:eastAsia="lv-LV"/>
              </w:rPr>
              <w:t xml:space="preserve"> ar izmeklējuma dziļumu līdz 40cm (ieskaitot)</w:t>
            </w:r>
            <w:r w:rsidRPr="002B79FF">
              <w:rPr>
                <w:lang w:eastAsia="lv-LV"/>
              </w:rPr>
              <w:t>;</w:t>
            </w:r>
          </w:p>
        </w:tc>
        <w:tc>
          <w:tcPr>
            <w:tcW w:w="1419" w:type="dxa"/>
            <w:tcBorders>
              <w:top w:val="nil"/>
              <w:left w:val="nil"/>
              <w:bottom w:val="single" w:sz="4" w:space="0" w:color="000000"/>
              <w:right w:val="single" w:sz="4" w:space="0" w:color="000000"/>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6F5F46">
        <w:trPr>
          <w:gridAfter w:val="1"/>
          <w:wAfter w:w="12" w:type="dxa"/>
          <w:trHeight w:val="127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1.4.5.</w:t>
            </w:r>
          </w:p>
        </w:tc>
        <w:tc>
          <w:tcPr>
            <w:tcW w:w="4560" w:type="dxa"/>
            <w:tcBorders>
              <w:top w:val="nil"/>
              <w:left w:val="nil"/>
              <w:bottom w:val="single" w:sz="4" w:space="0" w:color="000000"/>
              <w:right w:val="single" w:sz="4" w:space="0" w:color="000000"/>
            </w:tcBorders>
            <w:shd w:val="clear" w:color="auto" w:fill="auto"/>
            <w:vAlign w:val="center"/>
            <w:hideMark/>
          </w:tcPr>
          <w:p w:rsidR="00035787" w:rsidRPr="002B79FF" w:rsidRDefault="00035787" w:rsidP="00035787">
            <w:pPr>
              <w:rPr>
                <w:lang w:eastAsia="lv-LV"/>
              </w:rPr>
            </w:pPr>
            <w:proofErr w:type="spellStart"/>
            <w:r w:rsidRPr="002B79FF">
              <w:rPr>
                <w:lang w:eastAsia="lv-LV"/>
              </w:rPr>
              <w:t>Endovaginālā</w:t>
            </w:r>
            <w:proofErr w:type="spellEnd"/>
            <w:r w:rsidRPr="002B79FF">
              <w:rPr>
                <w:color w:val="000000"/>
                <w:lang w:eastAsia="lv-LV"/>
              </w:rPr>
              <w:t xml:space="preserve"> zonde diapazonā vismaz 3,0 - 9,0 </w:t>
            </w:r>
            <w:proofErr w:type="spellStart"/>
            <w:r w:rsidRPr="002B79FF">
              <w:rPr>
                <w:color w:val="000000"/>
                <w:lang w:eastAsia="lv-LV"/>
              </w:rPr>
              <w:t>MHz</w:t>
            </w:r>
            <w:proofErr w:type="spellEnd"/>
            <w:r w:rsidRPr="002B79FF">
              <w:rPr>
                <w:color w:val="000000"/>
                <w:lang w:eastAsia="lv-LV"/>
              </w:rPr>
              <w:t xml:space="preserve">  un izmeklējuma attēlošanas leņķi vismaz līdz 190 grādiem, elementu skaits ne mazāk kā 190; </w:t>
            </w:r>
            <w:r w:rsidRPr="002B79FF">
              <w:rPr>
                <w:lang w:eastAsia="lv-LV"/>
              </w:rPr>
              <w:t xml:space="preserve">atbalsta deformācijas </w:t>
            </w:r>
            <w:proofErr w:type="spellStart"/>
            <w:r w:rsidRPr="002B79FF">
              <w:rPr>
                <w:lang w:eastAsia="lv-LV"/>
              </w:rPr>
              <w:t>elastogrāfijas</w:t>
            </w:r>
            <w:proofErr w:type="spellEnd"/>
            <w:r w:rsidRPr="002B79FF">
              <w:rPr>
                <w:lang w:eastAsia="lv-LV"/>
              </w:rPr>
              <w:t xml:space="preserve"> un "veidojuma virtuālās čaulas" vizuālās attēlošanas tehnoloģiju;</w:t>
            </w:r>
          </w:p>
        </w:tc>
        <w:tc>
          <w:tcPr>
            <w:tcW w:w="1419" w:type="dxa"/>
            <w:tcBorders>
              <w:top w:val="nil"/>
              <w:left w:val="nil"/>
              <w:bottom w:val="nil"/>
              <w:right w:val="single" w:sz="4" w:space="0" w:color="000000"/>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nil"/>
              <w:right w:val="single" w:sz="4" w:space="0" w:color="000000"/>
            </w:tcBorders>
            <w:shd w:val="clear" w:color="auto" w:fill="auto"/>
            <w:vAlign w:val="center"/>
            <w:hideMark/>
          </w:tcPr>
          <w:p w:rsidR="00035787" w:rsidRPr="002B79FF" w:rsidRDefault="00035787" w:rsidP="00035787">
            <w:pPr>
              <w:jc w:val="center"/>
              <w:rPr>
                <w:lang w:eastAsia="lv-LV"/>
              </w:rPr>
            </w:pPr>
            <w:r w:rsidRPr="002B79FF">
              <w:rPr>
                <w:lang w:eastAsia="lv-LV"/>
              </w:rPr>
              <w:t> </w:t>
            </w:r>
          </w:p>
        </w:tc>
      </w:tr>
      <w:tr w:rsidR="00035787"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b/>
                <w:bCs/>
                <w:lang w:eastAsia="lv-LV"/>
              </w:rPr>
            </w:pPr>
            <w:r w:rsidRPr="002B79FF">
              <w:rPr>
                <w:b/>
                <w:bCs/>
                <w:lang w:eastAsia="lv-LV"/>
              </w:rPr>
              <w:t>1.5.</w:t>
            </w:r>
          </w:p>
        </w:tc>
        <w:tc>
          <w:tcPr>
            <w:tcW w:w="4560" w:type="dxa"/>
            <w:tcBorders>
              <w:top w:val="nil"/>
              <w:left w:val="nil"/>
              <w:bottom w:val="single" w:sz="4" w:space="0" w:color="000000"/>
              <w:right w:val="nil"/>
            </w:tcBorders>
            <w:shd w:val="clear" w:color="auto" w:fill="auto"/>
            <w:vAlign w:val="center"/>
            <w:hideMark/>
          </w:tcPr>
          <w:p w:rsidR="00035787" w:rsidRPr="002B79FF" w:rsidRDefault="00035787" w:rsidP="00035787">
            <w:pPr>
              <w:rPr>
                <w:b/>
                <w:bCs/>
                <w:color w:val="000000"/>
                <w:lang w:eastAsia="lv-LV"/>
              </w:rPr>
            </w:pPr>
            <w:r w:rsidRPr="002B79FF">
              <w:rPr>
                <w:b/>
                <w:bCs/>
                <w:color w:val="000000"/>
                <w:lang w:eastAsia="lv-LV"/>
              </w:rPr>
              <w:t>Dokumentēšana: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single" w:sz="4" w:space="0" w:color="auto"/>
              <w:left w:val="nil"/>
              <w:bottom w:val="single" w:sz="4" w:space="0" w:color="auto"/>
              <w:right w:val="single" w:sz="4" w:space="0" w:color="auto"/>
            </w:tcBorders>
            <w:shd w:val="clear" w:color="auto" w:fill="auto"/>
            <w:vAlign w:val="bottom"/>
            <w:hideMark/>
          </w:tcPr>
          <w:p w:rsidR="00035787" w:rsidRPr="002B79FF" w:rsidRDefault="00035787" w:rsidP="00035787">
            <w:pPr>
              <w:rPr>
                <w:color w:val="000000"/>
                <w:lang w:eastAsia="lv-LV"/>
              </w:rPr>
            </w:pPr>
            <w:r w:rsidRPr="002B79FF">
              <w:rPr>
                <w:color w:val="000000"/>
                <w:lang w:eastAsia="lv-LV"/>
              </w:rPr>
              <w:t> </w:t>
            </w:r>
          </w:p>
        </w:tc>
      </w:tr>
      <w:tr w:rsidR="00035787" w:rsidRPr="002B79FF" w:rsidTr="006F5F46">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1.5.1.</w:t>
            </w:r>
          </w:p>
        </w:tc>
        <w:tc>
          <w:tcPr>
            <w:tcW w:w="4560" w:type="dxa"/>
            <w:tcBorders>
              <w:top w:val="nil"/>
              <w:left w:val="nil"/>
              <w:bottom w:val="single" w:sz="4" w:space="0" w:color="000000"/>
              <w:right w:val="nil"/>
            </w:tcBorders>
            <w:shd w:val="clear" w:color="auto" w:fill="auto"/>
            <w:vAlign w:val="center"/>
            <w:hideMark/>
          </w:tcPr>
          <w:p w:rsidR="00035787" w:rsidRPr="002B79FF" w:rsidRDefault="00035787" w:rsidP="00035787">
            <w:pPr>
              <w:rPr>
                <w:color w:val="000000"/>
                <w:lang w:eastAsia="lv-LV"/>
              </w:rPr>
            </w:pPr>
            <w:r w:rsidRPr="002B79FF">
              <w:rPr>
                <w:color w:val="000000"/>
                <w:lang w:eastAsia="lv-LV"/>
              </w:rPr>
              <w:t>Digitāls melnbaltais termoprinteris attēla izdrukai;</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auto"/>
              <w:right w:val="single" w:sz="4" w:space="0" w:color="auto"/>
            </w:tcBorders>
            <w:shd w:val="clear" w:color="auto" w:fill="auto"/>
            <w:vAlign w:val="bottom"/>
            <w:hideMark/>
          </w:tcPr>
          <w:p w:rsidR="00035787" w:rsidRPr="002B79FF" w:rsidRDefault="00035787" w:rsidP="00035787">
            <w:pPr>
              <w:rPr>
                <w:color w:val="000000"/>
                <w:lang w:eastAsia="lv-LV"/>
              </w:rPr>
            </w:pPr>
            <w:r w:rsidRPr="002B79FF">
              <w:rPr>
                <w:color w:val="000000"/>
                <w:lang w:eastAsia="lv-LV"/>
              </w:rPr>
              <w:t> </w:t>
            </w:r>
          </w:p>
        </w:tc>
      </w:tr>
      <w:tr w:rsidR="00035787" w:rsidRPr="002B79FF" w:rsidTr="006F5F46">
        <w:trPr>
          <w:gridAfter w:val="1"/>
          <w:wAfter w:w="12" w:type="dxa"/>
          <w:trHeight w:val="76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1.5.2.</w:t>
            </w:r>
          </w:p>
        </w:tc>
        <w:tc>
          <w:tcPr>
            <w:tcW w:w="4560" w:type="dxa"/>
            <w:tcBorders>
              <w:top w:val="nil"/>
              <w:left w:val="nil"/>
              <w:bottom w:val="single" w:sz="4" w:space="0" w:color="000000"/>
              <w:right w:val="nil"/>
            </w:tcBorders>
            <w:shd w:val="clear" w:color="auto" w:fill="auto"/>
            <w:vAlign w:val="center"/>
            <w:hideMark/>
          </w:tcPr>
          <w:p w:rsidR="00035787" w:rsidRPr="002B79FF" w:rsidRDefault="00035787" w:rsidP="00035787">
            <w:pPr>
              <w:rPr>
                <w:lang w:eastAsia="lv-LV"/>
              </w:rPr>
            </w:pPr>
            <w:r w:rsidRPr="002B79FF">
              <w:rPr>
                <w:lang w:eastAsia="lv-LV"/>
              </w:rPr>
              <w:t xml:space="preserve">DVD/CD un USB rakstītājs ar iespēju ierakstīt gan atsevišķus attēlus, gan </w:t>
            </w:r>
            <w:proofErr w:type="spellStart"/>
            <w:r w:rsidRPr="002B79FF">
              <w:rPr>
                <w:lang w:eastAsia="lv-LV"/>
              </w:rPr>
              <w:t>kinocilpas</w:t>
            </w:r>
            <w:proofErr w:type="spellEnd"/>
            <w:r w:rsidRPr="002B79FF">
              <w:rPr>
                <w:lang w:eastAsia="lv-LV"/>
              </w:rPr>
              <w:t xml:space="preserve"> apskatei uz </w:t>
            </w:r>
            <w:proofErr w:type="spellStart"/>
            <w:r w:rsidRPr="002B79FF">
              <w:rPr>
                <w:lang w:eastAsia="lv-LV"/>
              </w:rPr>
              <w:t>pamatiekārtas</w:t>
            </w:r>
            <w:proofErr w:type="spellEnd"/>
            <w:r w:rsidRPr="002B79FF">
              <w:rPr>
                <w:lang w:eastAsia="lv-LV"/>
              </w:rPr>
              <w:t>, kā arī uz datora;</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035787" w:rsidRPr="006F5F46" w:rsidRDefault="00035787" w:rsidP="00035787">
            <w:pPr>
              <w:rPr>
                <w:color w:val="000000"/>
                <w:lang w:eastAsia="lv-LV"/>
              </w:rPr>
            </w:pPr>
            <w:r w:rsidRPr="006F5F46">
              <w:rPr>
                <w:color w:val="000000"/>
                <w:lang w:eastAsia="lv-LV"/>
              </w:rPr>
              <w:t> </w:t>
            </w:r>
          </w:p>
        </w:tc>
        <w:tc>
          <w:tcPr>
            <w:tcW w:w="2540" w:type="dxa"/>
            <w:tcBorders>
              <w:top w:val="nil"/>
              <w:left w:val="nil"/>
              <w:bottom w:val="single" w:sz="4" w:space="0" w:color="auto"/>
              <w:right w:val="single" w:sz="4" w:space="0" w:color="auto"/>
            </w:tcBorders>
            <w:shd w:val="clear" w:color="auto" w:fill="auto"/>
            <w:vAlign w:val="bottom"/>
            <w:hideMark/>
          </w:tcPr>
          <w:p w:rsidR="00035787" w:rsidRPr="002B79FF" w:rsidRDefault="00035787" w:rsidP="00035787">
            <w:pPr>
              <w:rPr>
                <w:color w:val="000000"/>
                <w:lang w:eastAsia="lv-LV"/>
              </w:rPr>
            </w:pPr>
            <w:r w:rsidRPr="002B79FF">
              <w:rPr>
                <w:color w:val="000000"/>
                <w:lang w:eastAsia="lv-LV"/>
              </w:rPr>
              <w:t> </w:t>
            </w:r>
          </w:p>
        </w:tc>
      </w:tr>
      <w:tr w:rsidR="00035787" w:rsidRPr="002B79FF" w:rsidTr="00E23AFB">
        <w:trPr>
          <w:gridAfter w:val="1"/>
          <w:wAfter w:w="12" w:type="dxa"/>
          <w:trHeight w:val="300"/>
        </w:trPr>
        <w:tc>
          <w:tcPr>
            <w:tcW w:w="960" w:type="dxa"/>
            <w:tcBorders>
              <w:top w:val="nil"/>
              <w:left w:val="single" w:sz="4" w:space="0" w:color="000000"/>
              <w:bottom w:val="single" w:sz="4" w:space="0" w:color="auto"/>
              <w:right w:val="single" w:sz="4" w:space="0" w:color="000000"/>
            </w:tcBorders>
            <w:shd w:val="clear" w:color="auto" w:fill="auto"/>
            <w:vAlign w:val="center"/>
            <w:hideMark/>
          </w:tcPr>
          <w:p w:rsidR="00035787" w:rsidRPr="002B79FF" w:rsidRDefault="00035787" w:rsidP="00035787">
            <w:pPr>
              <w:jc w:val="right"/>
              <w:rPr>
                <w:lang w:eastAsia="lv-LV"/>
              </w:rPr>
            </w:pPr>
            <w:r w:rsidRPr="002B79FF">
              <w:rPr>
                <w:lang w:eastAsia="lv-LV"/>
              </w:rPr>
              <w:t>1.5.3.</w:t>
            </w:r>
          </w:p>
        </w:tc>
        <w:tc>
          <w:tcPr>
            <w:tcW w:w="4560" w:type="dxa"/>
            <w:tcBorders>
              <w:top w:val="nil"/>
              <w:left w:val="nil"/>
              <w:bottom w:val="single" w:sz="4" w:space="0" w:color="auto"/>
              <w:right w:val="nil"/>
            </w:tcBorders>
            <w:shd w:val="clear" w:color="auto" w:fill="auto"/>
            <w:vAlign w:val="center"/>
            <w:hideMark/>
          </w:tcPr>
          <w:p w:rsidR="00035787" w:rsidRPr="002B79FF" w:rsidRDefault="00035787" w:rsidP="00035787">
            <w:pPr>
              <w:rPr>
                <w:lang w:eastAsia="lv-LV"/>
              </w:rPr>
            </w:pPr>
            <w:r w:rsidRPr="002B79FF">
              <w:rPr>
                <w:lang w:eastAsia="lv-LV"/>
              </w:rPr>
              <w:t>Cietā diska ietilpība – ne mazāk kā 1000 GB;</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035787" w:rsidRPr="006F5F46" w:rsidRDefault="00035787" w:rsidP="00035787">
            <w:pPr>
              <w:rPr>
                <w:lang w:eastAsia="lv-LV"/>
              </w:rPr>
            </w:pPr>
            <w:r w:rsidRPr="006F5F46">
              <w:rPr>
                <w:lang w:eastAsia="lv-LV"/>
              </w:rPr>
              <w:t> </w:t>
            </w:r>
          </w:p>
        </w:tc>
        <w:tc>
          <w:tcPr>
            <w:tcW w:w="2540" w:type="dxa"/>
            <w:tcBorders>
              <w:top w:val="nil"/>
              <w:left w:val="nil"/>
              <w:bottom w:val="single" w:sz="4" w:space="0" w:color="auto"/>
              <w:right w:val="single" w:sz="4" w:space="0" w:color="auto"/>
            </w:tcBorders>
            <w:shd w:val="clear" w:color="auto" w:fill="auto"/>
            <w:vAlign w:val="bottom"/>
            <w:hideMark/>
          </w:tcPr>
          <w:p w:rsidR="00035787" w:rsidRPr="002B79FF" w:rsidRDefault="00035787" w:rsidP="00035787">
            <w:pPr>
              <w:rPr>
                <w:color w:val="000000"/>
                <w:lang w:eastAsia="lv-LV"/>
              </w:rPr>
            </w:pPr>
            <w:r w:rsidRPr="002B79FF">
              <w:rPr>
                <w:color w:val="000000"/>
                <w:lang w:eastAsia="lv-LV"/>
              </w:rPr>
              <w:t> </w:t>
            </w:r>
          </w:p>
        </w:tc>
      </w:tr>
      <w:tr w:rsidR="00C0659A"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C0659A" w:rsidRPr="002B79FF" w:rsidRDefault="00306444" w:rsidP="00035787">
            <w:pPr>
              <w:jc w:val="right"/>
              <w:rPr>
                <w:lang w:eastAsia="lv-LV"/>
              </w:rPr>
            </w:pPr>
            <w:r>
              <w:rPr>
                <w:lang w:eastAsia="lv-LV"/>
              </w:rPr>
              <w:t>1.5.4.</w:t>
            </w:r>
          </w:p>
        </w:tc>
        <w:tc>
          <w:tcPr>
            <w:tcW w:w="4560" w:type="dxa"/>
            <w:tcBorders>
              <w:top w:val="single" w:sz="4" w:space="0" w:color="auto"/>
              <w:left w:val="nil"/>
              <w:bottom w:val="single" w:sz="4" w:space="0" w:color="000000"/>
              <w:right w:val="nil"/>
            </w:tcBorders>
            <w:shd w:val="clear" w:color="auto" w:fill="auto"/>
            <w:vAlign w:val="center"/>
          </w:tcPr>
          <w:p w:rsidR="00C0659A" w:rsidRPr="002B79FF" w:rsidRDefault="00306444" w:rsidP="00035787">
            <w:pPr>
              <w:rPr>
                <w:lang w:eastAsia="lv-LV"/>
              </w:rPr>
            </w:pPr>
            <w:r>
              <w:rPr>
                <w:lang w:eastAsia="lv-LV"/>
              </w:rPr>
              <w:t xml:space="preserve">UPS kas nodrošina iekārtas darbību ne mazāk kā </w:t>
            </w:r>
            <w:r w:rsidR="00296540">
              <w:rPr>
                <w:lang w:eastAsia="lv-LV"/>
              </w:rPr>
              <w:t xml:space="preserve">5 </w:t>
            </w:r>
            <w:r>
              <w:rPr>
                <w:lang w:eastAsia="lv-LV"/>
              </w:rPr>
              <w:t>min.</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C0659A" w:rsidRPr="006F5F46" w:rsidRDefault="00C0659A" w:rsidP="00035787">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C0659A" w:rsidRPr="002B79FF" w:rsidRDefault="00C0659A" w:rsidP="00035787">
            <w:pPr>
              <w:rPr>
                <w:color w:val="000000"/>
                <w:lang w:eastAsia="lv-LV"/>
              </w:rPr>
            </w:pPr>
          </w:p>
        </w:tc>
      </w:tr>
    </w:tbl>
    <w:p w:rsidR="002B79FF" w:rsidRPr="00064981" w:rsidRDefault="002B79FF" w:rsidP="00064981"/>
    <w:p w:rsidR="006C5F41" w:rsidRDefault="006C5F41" w:rsidP="006C5F41">
      <w:r>
        <w:t>Pielikumā – ražotāja brošūra uz ___ lapām.</w:t>
      </w:r>
    </w:p>
    <w:p w:rsidR="003638DC" w:rsidRDefault="003638DC" w:rsidP="006C5F41">
      <w:pPr>
        <w:tabs>
          <w:tab w:val="left" w:pos="1980"/>
        </w:tabs>
        <w:jc w:val="both"/>
      </w:pPr>
    </w:p>
    <w:p w:rsidR="006C5F41" w:rsidRDefault="006C5F41" w:rsidP="006C5F41">
      <w:pPr>
        <w:tabs>
          <w:tab w:val="left" w:pos="1980"/>
        </w:tabs>
        <w:jc w:val="both"/>
      </w:pPr>
      <w:r>
        <w:lastRenderedPageBreak/>
        <w:t>2018.gada ___. __________________</w:t>
      </w:r>
    </w:p>
    <w:p w:rsidR="00BA50CC" w:rsidRDefault="00BA50CC" w:rsidP="00BA50CC">
      <w:pPr>
        <w:ind w:left="3960"/>
        <w:rPr>
          <w:sz w:val="22"/>
          <w:szCs w:val="22"/>
        </w:rPr>
      </w:pPr>
    </w:p>
    <w:p w:rsidR="00BA50CC" w:rsidRPr="00556C9F" w:rsidRDefault="00BA50CC" w:rsidP="00BA50CC">
      <w:pPr>
        <w:ind w:left="3960"/>
        <w:rPr>
          <w:sz w:val="22"/>
          <w:szCs w:val="22"/>
        </w:rPr>
      </w:pPr>
      <w:r w:rsidRPr="00556C9F">
        <w:rPr>
          <w:sz w:val="22"/>
          <w:szCs w:val="22"/>
        </w:rPr>
        <w:t>Paraksts*: ___________________________________</w:t>
      </w:r>
    </w:p>
    <w:p w:rsidR="00BA50CC" w:rsidRPr="00556C9F" w:rsidRDefault="00BA50CC" w:rsidP="00BA50CC">
      <w:pPr>
        <w:ind w:left="3960"/>
        <w:jc w:val="both"/>
        <w:rPr>
          <w:sz w:val="16"/>
          <w:szCs w:val="16"/>
        </w:rPr>
      </w:pPr>
      <w:r w:rsidRPr="00556C9F">
        <w:rPr>
          <w:sz w:val="18"/>
          <w:szCs w:val="18"/>
        </w:rPr>
        <w:t xml:space="preserve">                              </w:t>
      </w:r>
      <w:r w:rsidRPr="00556C9F">
        <w:rPr>
          <w:sz w:val="16"/>
          <w:szCs w:val="16"/>
        </w:rPr>
        <w:t xml:space="preserve">Pretendenta vadītājs vai pilnvarotais pārstāvis </w:t>
      </w:r>
    </w:p>
    <w:p w:rsidR="00BA50CC" w:rsidRPr="00556C9F" w:rsidRDefault="00BA50CC" w:rsidP="00BA50CC">
      <w:pPr>
        <w:spacing w:line="360" w:lineRule="auto"/>
        <w:ind w:left="3960"/>
        <w:rPr>
          <w:sz w:val="22"/>
          <w:szCs w:val="22"/>
        </w:rPr>
      </w:pPr>
      <w:r w:rsidRPr="00556C9F">
        <w:rPr>
          <w:sz w:val="22"/>
          <w:szCs w:val="22"/>
        </w:rPr>
        <w:t>Vārds, uzvārds: _________________________________</w:t>
      </w:r>
    </w:p>
    <w:p w:rsidR="00BA50CC" w:rsidRPr="00556C9F" w:rsidRDefault="00BA50CC" w:rsidP="00BA50CC">
      <w:pPr>
        <w:spacing w:line="360" w:lineRule="auto"/>
        <w:ind w:left="3960"/>
        <w:jc w:val="both"/>
        <w:rPr>
          <w:sz w:val="22"/>
          <w:szCs w:val="22"/>
        </w:rPr>
      </w:pPr>
      <w:r w:rsidRPr="00556C9F">
        <w:rPr>
          <w:sz w:val="22"/>
          <w:szCs w:val="22"/>
        </w:rPr>
        <w:t>Amats: ________________________________________</w:t>
      </w:r>
    </w:p>
    <w:p w:rsidR="00BA50CC" w:rsidRPr="00BA50CC" w:rsidRDefault="00BA50CC" w:rsidP="00BA50CC">
      <w:pPr>
        <w:spacing w:line="360" w:lineRule="auto"/>
        <w:ind w:left="3960"/>
        <w:jc w:val="right"/>
        <w:rPr>
          <w:i/>
          <w:sz w:val="22"/>
          <w:szCs w:val="22"/>
        </w:rPr>
      </w:pPr>
      <w:r w:rsidRPr="00556C9F">
        <w:rPr>
          <w:i/>
          <w:sz w:val="22"/>
          <w:szCs w:val="22"/>
        </w:rPr>
        <w:t xml:space="preserve">           z.v.</w:t>
      </w:r>
    </w:p>
    <w:p w:rsidR="00BA50CC" w:rsidRDefault="00BA50CC" w:rsidP="00BA50CC">
      <w:pPr>
        <w:tabs>
          <w:tab w:val="left" w:pos="540"/>
        </w:tabs>
        <w:ind w:left="540" w:hanging="540"/>
        <w:jc w:val="both"/>
        <w:rPr>
          <w:i/>
        </w:rPr>
      </w:pPr>
    </w:p>
    <w:p w:rsidR="00C22178" w:rsidRDefault="00BA50CC" w:rsidP="00C22178">
      <w:pPr>
        <w:tabs>
          <w:tab w:val="left" w:pos="540"/>
        </w:tabs>
        <w:ind w:left="540" w:hanging="540"/>
        <w:jc w:val="both"/>
        <w:rPr>
          <w:i/>
        </w:rPr>
      </w:pPr>
      <w:r>
        <w:rPr>
          <w:i/>
        </w:rPr>
        <w:t>*Tehniskā specifikācija</w:t>
      </w:r>
      <w:r w:rsidRPr="00556C9F">
        <w:rPr>
          <w:i/>
        </w:rPr>
        <w:t xml:space="preserve"> ir jāparaksta Pretendenta </w:t>
      </w:r>
      <w:r w:rsidR="00C22178">
        <w:rPr>
          <w:i/>
        </w:rPr>
        <w:t>parakst tiesīgai personai</w:t>
      </w:r>
      <w:r w:rsidRPr="00556C9F">
        <w:rPr>
          <w:i/>
        </w:rPr>
        <w:t xml:space="preserve"> vai viņa piln</w:t>
      </w:r>
      <w:r>
        <w:rPr>
          <w:i/>
        </w:rPr>
        <w:t>varotai personai (šādā</w:t>
      </w:r>
      <w:r w:rsidR="00C22178">
        <w:rPr>
          <w:i/>
        </w:rPr>
        <w:t xml:space="preserve"> </w:t>
      </w:r>
    </w:p>
    <w:p w:rsidR="006C5F41" w:rsidRPr="00C22178" w:rsidRDefault="00BA50CC" w:rsidP="00C22178">
      <w:pPr>
        <w:tabs>
          <w:tab w:val="left" w:pos="540"/>
        </w:tabs>
        <w:ind w:left="540" w:hanging="540"/>
        <w:jc w:val="both"/>
        <w:rPr>
          <w:i/>
        </w:rPr>
      </w:pPr>
      <w:r>
        <w:rPr>
          <w:i/>
        </w:rPr>
        <w:t xml:space="preserve">gadījumā </w:t>
      </w:r>
      <w:r w:rsidRPr="00556C9F">
        <w:rPr>
          <w:i/>
        </w:rPr>
        <w:t>Pretendenta piedāvājumam obligāti jāpievieno pilnvara</w:t>
      </w:r>
      <w:r>
        <w:rPr>
          <w:i/>
        </w:rPr>
        <w:t>s oriģinālu).</w:t>
      </w:r>
    </w:p>
    <w:p w:rsidR="00A6792D" w:rsidRDefault="00A6792D" w:rsidP="00AB7232">
      <w:pPr>
        <w:pStyle w:val="Virsraksts1"/>
      </w:pPr>
      <w:r>
        <w:br w:type="page"/>
      </w:r>
    </w:p>
    <w:p w:rsidR="00DE6A50" w:rsidRPr="002B3DCE" w:rsidRDefault="00DE6A50" w:rsidP="00DE6A50">
      <w:pPr>
        <w:ind w:left="3969" w:right="-760"/>
        <w:jc w:val="both"/>
        <w:rPr>
          <w:sz w:val="22"/>
          <w:szCs w:val="22"/>
        </w:rPr>
      </w:pPr>
    </w:p>
    <w:tbl>
      <w:tblPr>
        <w:tblW w:w="4818" w:type="dxa"/>
        <w:tblInd w:w="4788" w:type="dxa"/>
        <w:tblLook w:val="01E0" w:firstRow="1" w:lastRow="1" w:firstColumn="1" w:lastColumn="1" w:noHBand="0" w:noVBand="0"/>
      </w:tblPr>
      <w:tblGrid>
        <w:gridCol w:w="4818"/>
      </w:tblGrid>
      <w:tr w:rsidR="00DE6A50" w:rsidRPr="002B3DCE" w:rsidTr="00491559">
        <w:tc>
          <w:tcPr>
            <w:tcW w:w="4818" w:type="dxa"/>
          </w:tcPr>
          <w:p w:rsidR="00DE6A50" w:rsidRPr="002B3DCE" w:rsidRDefault="00DE6A50" w:rsidP="00491559">
            <w:pPr>
              <w:jc w:val="right"/>
              <w:rPr>
                <w:sz w:val="22"/>
                <w:szCs w:val="22"/>
              </w:rPr>
            </w:pPr>
            <w:r>
              <w:rPr>
                <w:b/>
                <w:bCs/>
                <w:sz w:val="22"/>
                <w:szCs w:val="22"/>
              </w:rPr>
              <w:t>3</w:t>
            </w:r>
            <w:r w:rsidRPr="002B3DCE">
              <w:rPr>
                <w:b/>
                <w:bCs/>
                <w:sz w:val="22"/>
                <w:szCs w:val="22"/>
              </w:rPr>
              <w:t xml:space="preserve">. </w:t>
            </w:r>
            <w:r w:rsidRPr="002B3DCE">
              <w:rPr>
                <w:b/>
                <w:sz w:val="22"/>
                <w:szCs w:val="22"/>
              </w:rPr>
              <w:t>pielikums</w:t>
            </w:r>
            <w:r w:rsidRPr="002B3DCE">
              <w:rPr>
                <w:sz w:val="22"/>
                <w:szCs w:val="22"/>
              </w:rPr>
              <w:t xml:space="preserve"> </w:t>
            </w:r>
          </w:p>
          <w:p w:rsidR="00DE6A50" w:rsidRPr="002B3DCE" w:rsidRDefault="00DE6A50" w:rsidP="00491559">
            <w:pPr>
              <w:jc w:val="right"/>
              <w:rPr>
                <w:sz w:val="22"/>
                <w:szCs w:val="22"/>
              </w:rPr>
            </w:pPr>
            <w:r w:rsidRPr="002B3DCE">
              <w:rPr>
                <w:sz w:val="22"/>
                <w:szCs w:val="22"/>
              </w:rPr>
              <w:t>atklāta konkursa „</w:t>
            </w:r>
            <w:r>
              <w:rPr>
                <w:sz w:val="22"/>
                <w:szCs w:val="22"/>
              </w:rPr>
              <w:t xml:space="preserve">Ultrasonogrāfijas sistēmas </w:t>
            </w:r>
            <w:r w:rsidRPr="002B3DCE">
              <w:rPr>
                <w:sz w:val="22"/>
                <w:szCs w:val="22"/>
              </w:rPr>
              <w:t>piegāde</w:t>
            </w:r>
            <w:r w:rsidRPr="002B3DCE">
              <w:rPr>
                <w:bCs/>
                <w:sz w:val="22"/>
                <w:szCs w:val="22"/>
              </w:rPr>
              <w:t xml:space="preserve">” </w:t>
            </w:r>
            <w:r w:rsidRPr="002B3DCE">
              <w:rPr>
                <w:sz w:val="22"/>
                <w:szCs w:val="22"/>
              </w:rPr>
              <w:t>nolikumam</w:t>
            </w:r>
          </w:p>
          <w:p w:rsidR="00DE6A50" w:rsidRPr="002B3DCE" w:rsidRDefault="00DE6A50" w:rsidP="00491559">
            <w:pPr>
              <w:ind w:right="-108"/>
              <w:jc w:val="right"/>
              <w:rPr>
                <w:b/>
                <w:sz w:val="22"/>
                <w:szCs w:val="22"/>
              </w:rPr>
            </w:pPr>
            <w:r w:rsidRPr="002B3DCE">
              <w:rPr>
                <w:sz w:val="22"/>
                <w:szCs w:val="22"/>
              </w:rPr>
              <w:t xml:space="preserve"> (iepirkuma identifikācijas Nr. TS 2018/</w:t>
            </w:r>
            <w:r>
              <w:rPr>
                <w:sz w:val="22"/>
                <w:szCs w:val="22"/>
              </w:rPr>
              <w:t>6</w:t>
            </w:r>
            <w:r w:rsidRPr="002B3DCE">
              <w:rPr>
                <w:sz w:val="22"/>
                <w:szCs w:val="22"/>
              </w:rPr>
              <w:t>)</w:t>
            </w:r>
          </w:p>
        </w:tc>
      </w:tr>
    </w:tbl>
    <w:p w:rsidR="00DE6A50" w:rsidRPr="00DE6A50" w:rsidRDefault="00DE6A50" w:rsidP="00DE6A50"/>
    <w:p w:rsidR="008F5D7B" w:rsidRDefault="008D417D" w:rsidP="00AB7232">
      <w:pPr>
        <w:pStyle w:val="Virsraksts1"/>
      </w:pPr>
      <w:bookmarkStart w:id="176" w:name="_Toc530731631"/>
      <w:r>
        <w:t>Finanšu piedāvājums</w:t>
      </w:r>
      <w:r w:rsidR="008C5EF9" w:rsidRPr="002B3DCE">
        <w:t xml:space="preserve"> </w:t>
      </w:r>
      <w:r w:rsidR="008F5D7B">
        <w:t>(</w:t>
      </w:r>
      <w:r w:rsidR="008F5D7B" w:rsidRPr="00AB7232">
        <w:rPr>
          <w:i/>
        </w:rPr>
        <w:t>FORMA</w:t>
      </w:r>
      <w:r w:rsidR="008F5D7B">
        <w:t>)</w:t>
      </w:r>
      <w:bookmarkEnd w:id="176"/>
    </w:p>
    <w:p w:rsidR="00CE4D04" w:rsidRPr="002B3DCE" w:rsidRDefault="00CE4D04" w:rsidP="008F5D7B">
      <w:pPr>
        <w:jc w:val="center"/>
      </w:pPr>
    </w:p>
    <w:p w:rsidR="00064981" w:rsidRPr="007C2C60" w:rsidRDefault="00064981" w:rsidP="00064981">
      <w:pPr>
        <w:tabs>
          <w:tab w:val="left" w:pos="7740"/>
        </w:tabs>
        <w:jc w:val="right"/>
        <w:rPr>
          <w:sz w:val="22"/>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2118"/>
        <w:gridCol w:w="1072"/>
        <w:gridCol w:w="1934"/>
      </w:tblGrid>
      <w:tr w:rsidR="00064981" w:rsidTr="002B79FF">
        <w:trPr>
          <w:cantSplit/>
          <w:jc w:val="center"/>
        </w:trPr>
        <w:tc>
          <w:tcPr>
            <w:tcW w:w="9648" w:type="dxa"/>
            <w:gridSpan w:val="4"/>
          </w:tcPr>
          <w:p w:rsidR="00064981" w:rsidRPr="00291C8E" w:rsidRDefault="003116F2" w:rsidP="002B79FF">
            <w:pPr>
              <w:tabs>
                <w:tab w:val="left" w:pos="319"/>
              </w:tabs>
              <w:spacing w:before="120" w:after="120"/>
              <w:jc w:val="center"/>
              <w:rPr>
                <w:bCs/>
              </w:rPr>
            </w:pPr>
            <w:r>
              <w:rPr>
                <w:bCs/>
              </w:rPr>
              <w:t xml:space="preserve">Medicīnas </w:t>
            </w:r>
            <w:r w:rsidR="002D2EA8">
              <w:rPr>
                <w:bCs/>
              </w:rPr>
              <w:t>ierīces</w:t>
            </w:r>
            <w:r w:rsidR="00064981" w:rsidRPr="00291C8E">
              <w:rPr>
                <w:bCs/>
              </w:rPr>
              <w:t xml:space="preserve"> cena (</w:t>
            </w:r>
            <w:r w:rsidR="00064981">
              <w:rPr>
                <w:bCs/>
                <w:i/>
              </w:rPr>
              <w:t>&lt;eiro (EUR</w:t>
            </w:r>
            <w:r w:rsidR="00064981" w:rsidRPr="00291C8E">
              <w:rPr>
                <w:bCs/>
                <w:i/>
              </w:rPr>
              <w:t>)&gt;</w:t>
            </w:r>
            <w:r w:rsidR="00064981" w:rsidRPr="00291C8E">
              <w:rPr>
                <w:bCs/>
              </w:rPr>
              <w:t>)</w:t>
            </w:r>
          </w:p>
        </w:tc>
      </w:tr>
      <w:tr w:rsidR="00064981" w:rsidTr="003116F2">
        <w:trPr>
          <w:jc w:val="center"/>
        </w:trPr>
        <w:tc>
          <w:tcPr>
            <w:tcW w:w="4541" w:type="dxa"/>
          </w:tcPr>
          <w:p w:rsidR="00064981" w:rsidRPr="00291C8E" w:rsidRDefault="003116F2" w:rsidP="003116F2">
            <w:pPr>
              <w:tabs>
                <w:tab w:val="left" w:pos="319"/>
              </w:tabs>
              <w:rPr>
                <w:bCs/>
              </w:rPr>
            </w:pPr>
            <w:r>
              <w:rPr>
                <w:bCs/>
              </w:rPr>
              <w:t>Medicīnas ie</w:t>
            </w:r>
            <w:r w:rsidR="002D2EA8">
              <w:rPr>
                <w:bCs/>
              </w:rPr>
              <w:t>rīces</w:t>
            </w:r>
            <w:r w:rsidR="00064981" w:rsidRPr="00291C8E">
              <w:rPr>
                <w:bCs/>
              </w:rPr>
              <w:t xml:space="preserve"> nosaukums</w:t>
            </w:r>
            <w:r w:rsidR="00064981">
              <w:rPr>
                <w:bCs/>
              </w:rPr>
              <w:t xml:space="preserve"> ieskaitot visas ar tās lietošanu saistītās ierīces</w:t>
            </w:r>
          </w:p>
        </w:tc>
        <w:tc>
          <w:tcPr>
            <w:tcW w:w="2126" w:type="dxa"/>
          </w:tcPr>
          <w:p w:rsidR="00064981" w:rsidRPr="00291C8E" w:rsidRDefault="00064981" w:rsidP="002B79FF">
            <w:pPr>
              <w:tabs>
                <w:tab w:val="left" w:pos="319"/>
              </w:tabs>
              <w:jc w:val="center"/>
              <w:rPr>
                <w:bCs/>
              </w:rPr>
            </w:pPr>
            <w:r w:rsidRPr="00291C8E">
              <w:rPr>
                <w:bCs/>
              </w:rPr>
              <w:t xml:space="preserve"> </w:t>
            </w:r>
            <w:r>
              <w:rPr>
                <w:bCs/>
              </w:rPr>
              <w:t xml:space="preserve"> Vienas vienības cena</w:t>
            </w:r>
            <w:r w:rsidRPr="00291C8E">
              <w:rPr>
                <w:bCs/>
              </w:rPr>
              <w:t xml:space="preserve">    </w:t>
            </w:r>
          </w:p>
          <w:p w:rsidR="00064981" w:rsidRPr="00291C8E" w:rsidRDefault="00064981" w:rsidP="002B79FF">
            <w:pPr>
              <w:tabs>
                <w:tab w:val="left" w:pos="319"/>
              </w:tabs>
              <w:jc w:val="center"/>
              <w:rPr>
                <w:bCs/>
              </w:rPr>
            </w:pPr>
            <w:r w:rsidRPr="00291C8E">
              <w:rPr>
                <w:bCs/>
              </w:rPr>
              <w:t>(bez PVN)</w:t>
            </w:r>
          </w:p>
        </w:tc>
        <w:tc>
          <w:tcPr>
            <w:tcW w:w="1039" w:type="dxa"/>
          </w:tcPr>
          <w:p w:rsidR="00064981" w:rsidRPr="00291C8E" w:rsidRDefault="00064981" w:rsidP="002B79FF">
            <w:pPr>
              <w:tabs>
                <w:tab w:val="left" w:pos="319"/>
              </w:tabs>
              <w:jc w:val="center"/>
              <w:rPr>
                <w:bCs/>
              </w:rPr>
            </w:pPr>
            <w:r>
              <w:rPr>
                <w:bCs/>
              </w:rPr>
              <w:t>Daudzums</w:t>
            </w:r>
          </w:p>
        </w:tc>
        <w:tc>
          <w:tcPr>
            <w:tcW w:w="1942" w:type="dxa"/>
          </w:tcPr>
          <w:p w:rsidR="00064981" w:rsidRPr="00291C8E" w:rsidRDefault="00064981" w:rsidP="002B79FF">
            <w:pPr>
              <w:tabs>
                <w:tab w:val="left" w:pos="319"/>
              </w:tabs>
              <w:jc w:val="center"/>
              <w:rPr>
                <w:bCs/>
              </w:rPr>
            </w:pPr>
            <w:r>
              <w:rPr>
                <w:bCs/>
              </w:rPr>
              <w:t>Kopā</w:t>
            </w:r>
            <w:r w:rsidRPr="00291C8E">
              <w:rPr>
                <w:bCs/>
              </w:rPr>
              <w:t xml:space="preserve"> (bez PVN)</w:t>
            </w:r>
          </w:p>
        </w:tc>
      </w:tr>
      <w:tr w:rsidR="00064981" w:rsidTr="003116F2">
        <w:trPr>
          <w:jc w:val="center"/>
        </w:trPr>
        <w:tc>
          <w:tcPr>
            <w:tcW w:w="4541" w:type="dxa"/>
          </w:tcPr>
          <w:p w:rsidR="00064981" w:rsidRDefault="00064981" w:rsidP="002B79FF">
            <w:pPr>
              <w:tabs>
                <w:tab w:val="left" w:pos="319"/>
              </w:tabs>
              <w:spacing w:before="120" w:after="120"/>
              <w:rPr>
                <w:bCs/>
              </w:rPr>
            </w:pPr>
            <w:r w:rsidRPr="00291C8E">
              <w:rPr>
                <w:bCs/>
              </w:rPr>
              <w:t>1………………</w:t>
            </w:r>
          </w:p>
          <w:p w:rsidR="00064981" w:rsidRDefault="00064981" w:rsidP="002B79FF">
            <w:pPr>
              <w:tabs>
                <w:tab w:val="left" w:pos="319"/>
              </w:tabs>
              <w:spacing w:before="120" w:after="120"/>
              <w:rPr>
                <w:bCs/>
              </w:rPr>
            </w:pPr>
            <w:r>
              <w:rPr>
                <w:bCs/>
              </w:rPr>
              <w:t>2………………</w:t>
            </w:r>
          </w:p>
          <w:p w:rsidR="00064981" w:rsidRPr="00291C8E" w:rsidRDefault="00064981" w:rsidP="002B79FF">
            <w:pPr>
              <w:tabs>
                <w:tab w:val="left" w:pos="319"/>
              </w:tabs>
              <w:spacing w:before="120" w:after="120"/>
              <w:rPr>
                <w:bCs/>
              </w:rPr>
            </w:pPr>
            <w:r>
              <w:rPr>
                <w:bCs/>
              </w:rPr>
              <w:t>3………………</w:t>
            </w:r>
          </w:p>
        </w:tc>
        <w:tc>
          <w:tcPr>
            <w:tcW w:w="2126" w:type="dxa"/>
          </w:tcPr>
          <w:p w:rsidR="00064981" w:rsidRPr="00291C8E" w:rsidRDefault="00064981" w:rsidP="002B79FF">
            <w:pPr>
              <w:tabs>
                <w:tab w:val="left" w:pos="319"/>
              </w:tabs>
              <w:spacing w:before="120" w:after="120"/>
              <w:jc w:val="center"/>
              <w:rPr>
                <w:bCs/>
              </w:rPr>
            </w:pPr>
          </w:p>
        </w:tc>
        <w:tc>
          <w:tcPr>
            <w:tcW w:w="1039" w:type="dxa"/>
          </w:tcPr>
          <w:p w:rsidR="00064981" w:rsidRPr="00291C8E" w:rsidRDefault="00064981" w:rsidP="002B79FF">
            <w:pPr>
              <w:tabs>
                <w:tab w:val="left" w:pos="319"/>
              </w:tabs>
              <w:spacing w:before="120" w:after="120"/>
              <w:jc w:val="center"/>
              <w:rPr>
                <w:bCs/>
              </w:rPr>
            </w:pPr>
          </w:p>
        </w:tc>
        <w:tc>
          <w:tcPr>
            <w:tcW w:w="1942" w:type="dxa"/>
          </w:tcPr>
          <w:p w:rsidR="00064981" w:rsidRPr="00291C8E" w:rsidRDefault="00064981" w:rsidP="002B79FF">
            <w:pPr>
              <w:tabs>
                <w:tab w:val="left" w:pos="319"/>
              </w:tabs>
              <w:spacing w:before="120" w:after="120"/>
              <w:jc w:val="center"/>
              <w:rPr>
                <w:bCs/>
              </w:rPr>
            </w:pPr>
          </w:p>
        </w:tc>
      </w:tr>
      <w:tr w:rsidR="003116F2" w:rsidTr="003116F2">
        <w:trPr>
          <w:jc w:val="center"/>
        </w:trPr>
        <w:tc>
          <w:tcPr>
            <w:tcW w:w="4541" w:type="dxa"/>
          </w:tcPr>
          <w:p w:rsidR="003116F2" w:rsidRDefault="003116F2" w:rsidP="003116F2">
            <w:pPr>
              <w:rPr>
                <w:bCs/>
              </w:rPr>
            </w:pPr>
            <w:r>
              <w:t xml:space="preserve">Regulāri maināmās rezerves daļas/remontmateriāli </w:t>
            </w:r>
            <w:r>
              <w:rPr>
                <w:bCs/>
              </w:rPr>
              <w:t>24 mēnešiem (bez PVN)</w:t>
            </w:r>
          </w:p>
          <w:p w:rsidR="003116F2" w:rsidRDefault="003116F2" w:rsidP="003116F2">
            <w:pPr>
              <w:tabs>
                <w:tab w:val="left" w:pos="319"/>
              </w:tabs>
              <w:spacing w:before="120" w:after="120"/>
              <w:rPr>
                <w:bCs/>
              </w:rPr>
            </w:pPr>
            <w:r w:rsidRPr="00291C8E">
              <w:rPr>
                <w:bCs/>
              </w:rPr>
              <w:t>1………………</w:t>
            </w:r>
          </w:p>
          <w:p w:rsidR="003116F2" w:rsidRDefault="003116F2" w:rsidP="003116F2">
            <w:pPr>
              <w:tabs>
                <w:tab w:val="left" w:pos="319"/>
              </w:tabs>
              <w:spacing w:before="120" w:after="120"/>
              <w:rPr>
                <w:bCs/>
              </w:rPr>
            </w:pPr>
            <w:r>
              <w:rPr>
                <w:bCs/>
              </w:rPr>
              <w:t>2………………</w:t>
            </w:r>
          </w:p>
          <w:p w:rsidR="003116F2" w:rsidRDefault="003116F2" w:rsidP="003116F2">
            <w:pPr>
              <w:rPr>
                <w:i/>
              </w:rPr>
            </w:pPr>
            <w:r>
              <w:rPr>
                <w:bCs/>
              </w:rPr>
              <w:t>3………………</w:t>
            </w:r>
          </w:p>
          <w:p w:rsidR="003116F2" w:rsidRPr="00035787" w:rsidRDefault="003116F2" w:rsidP="003116F2">
            <w:pPr>
              <w:rPr>
                <w:i/>
              </w:rPr>
            </w:pPr>
          </w:p>
        </w:tc>
        <w:tc>
          <w:tcPr>
            <w:tcW w:w="2126" w:type="dxa"/>
          </w:tcPr>
          <w:p w:rsidR="003116F2" w:rsidRPr="00291C8E" w:rsidRDefault="003116F2" w:rsidP="003116F2">
            <w:pPr>
              <w:tabs>
                <w:tab w:val="left" w:pos="319"/>
              </w:tabs>
              <w:spacing w:before="120" w:after="120"/>
              <w:jc w:val="center"/>
              <w:rPr>
                <w:bCs/>
              </w:rPr>
            </w:pPr>
          </w:p>
        </w:tc>
        <w:tc>
          <w:tcPr>
            <w:tcW w:w="1039" w:type="dxa"/>
          </w:tcPr>
          <w:p w:rsidR="003116F2" w:rsidRPr="00291C8E" w:rsidRDefault="003116F2" w:rsidP="003116F2">
            <w:pPr>
              <w:tabs>
                <w:tab w:val="left" w:pos="319"/>
              </w:tabs>
              <w:spacing w:before="120" w:after="120"/>
              <w:jc w:val="center"/>
              <w:rPr>
                <w:bCs/>
              </w:rPr>
            </w:pPr>
          </w:p>
        </w:tc>
        <w:tc>
          <w:tcPr>
            <w:tcW w:w="1942" w:type="dxa"/>
          </w:tcPr>
          <w:p w:rsidR="003116F2" w:rsidRPr="00291C8E" w:rsidRDefault="003116F2" w:rsidP="003116F2">
            <w:pPr>
              <w:tabs>
                <w:tab w:val="left" w:pos="319"/>
              </w:tabs>
              <w:spacing w:before="120" w:after="120"/>
              <w:jc w:val="center"/>
              <w:rPr>
                <w:bCs/>
              </w:rPr>
            </w:pPr>
          </w:p>
        </w:tc>
      </w:tr>
      <w:tr w:rsidR="003116F2" w:rsidTr="003116F2">
        <w:trPr>
          <w:jc w:val="center"/>
        </w:trPr>
        <w:tc>
          <w:tcPr>
            <w:tcW w:w="4541" w:type="dxa"/>
          </w:tcPr>
          <w:p w:rsidR="003116F2" w:rsidRPr="00291C8E" w:rsidRDefault="003116F2" w:rsidP="003116F2">
            <w:pPr>
              <w:tabs>
                <w:tab w:val="left" w:pos="319"/>
              </w:tabs>
              <w:spacing w:before="120" w:after="120"/>
              <w:rPr>
                <w:bCs/>
              </w:rPr>
            </w:pPr>
            <w:r>
              <w:rPr>
                <w:bCs/>
              </w:rPr>
              <w:t>Tehniskās apkopes izmaksas 24 mēnešiem</w:t>
            </w:r>
          </w:p>
        </w:tc>
        <w:tc>
          <w:tcPr>
            <w:tcW w:w="2126" w:type="dxa"/>
          </w:tcPr>
          <w:p w:rsidR="003116F2" w:rsidRPr="00291C8E" w:rsidRDefault="003116F2" w:rsidP="003116F2">
            <w:pPr>
              <w:tabs>
                <w:tab w:val="left" w:pos="319"/>
              </w:tabs>
              <w:spacing w:before="120" w:after="120"/>
              <w:jc w:val="center"/>
              <w:rPr>
                <w:bCs/>
              </w:rPr>
            </w:pPr>
          </w:p>
        </w:tc>
        <w:tc>
          <w:tcPr>
            <w:tcW w:w="1039" w:type="dxa"/>
          </w:tcPr>
          <w:p w:rsidR="003116F2" w:rsidRPr="00291C8E" w:rsidRDefault="003116F2" w:rsidP="003116F2">
            <w:pPr>
              <w:tabs>
                <w:tab w:val="left" w:pos="319"/>
              </w:tabs>
              <w:spacing w:before="120" w:after="120"/>
              <w:jc w:val="center"/>
              <w:rPr>
                <w:bCs/>
              </w:rPr>
            </w:pPr>
          </w:p>
        </w:tc>
        <w:tc>
          <w:tcPr>
            <w:tcW w:w="1942" w:type="dxa"/>
          </w:tcPr>
          <w:p w:rsidR="003116F2" w:rsidRPr="00291C8E" w:rsidRDefault="003116F2" w:rsidP="003116F2">
            <w:pPr>
              <w:tabs>
                <w:tab w:val="left" w:pos="319"/>
              </w:tabs>
              <w:spacing w:before="120" w:after="120"/>
              <w:jc w:val="center"/>
              <w:rPr>
                <w:bCs/>
              </w:rPr>
            </w:pPr>
          </w:p>
        </w:tc>
      </w:tr>
      <w:tr w:rsidR="003116F2" w:rsidTr="003116F2">
        <w:trPr>
          <w:jc w:val="center"/>
        </w:trPr>
        <w:tc>
          <w:tcPr>
            <w:tcW w:w="4541" w:type="dxa"/>
          </w:tcPr>
          <w:p w:rsidR="003116F2" w:rsidRDefault="003116F2" w:rsidP="003116F2">
            <w:pPr>
              <w:tabs>
                <w:tab w:val="left" w:pos="319"/>
              </w:tabs>
              <w:spacing w:before="120" w:after="120"/>
              <w:rPr>
                <w:bCs/>
              </w:rPr>
            </w:pPr>
            <w:r>
              <w:rPr>
                <w:bCs/>
                <w:iCs/>
              </w:rPr>
              <w:t xml:space="preserve">Elektrodrošības pārbaudes </w:t>
            </w:r>
            <w:r w:rsidRPr="000D133D">
              <w:rPr>
                <w:bCs/>
              </w:rPr>
              <w:t>24 mēnešiem</w:t>
            </w:r>
          </w:p>
        </w:tc>
        <w:tc>
          <w:tcPr>
            <w:tcW w:w="2126" w:type="dxa"/>
          </w:tcPr>
          <w:p w:rsidR="003116F2" w:rsidRPr="00291C8E" w:rsidRDefault="003116F2" w:rsidP="003116F2">
            <w:pPr>
              <w:tabs>
                <w:tab w:val="left" w:pos="319"/>
              </w:tabs>
              <w:spacing w:before="120" w:after="120"/>
              <w:jc w:val="center"/>
              <w:rPr>
                <w:bCs/>
              </w:rPr>
            </w:pPr>
          </w:p>
        </w:tc>
        <w:tc>
          <w:tcPr>
            <w:tcW w:w="1039" w:type="dxa"/>
          </w:tcPr>
          <w:p w:rsidR="003116F2" w:rsidRPr="00291C8E" w:rsidRDefault="003116F2" w:rsidP="003116F2">
            <w:pPr>
              <w:tabs>
                <w:tab w:val="left" w:pos="319"/>
              </w:tabs>
              <w:spacing w:before="120" w:after="120"/>
              <w:jc w:val="center"/>
              <w:rPr>
                <w:bCs/>
              </w:rPr>
            </w:pPr>
          </w:p>
        </w:tc>
        <w:tc>
          <w:tcPr>
            <w:tcW w:w="1942" w:type="dxa"/>
          </w:tcPr>
          <w:p w:rsidR="003116F2" w:rsidRPr="00291C8E" w:rsidRDefault="003116F2" w:rsidP="003116F2">
            <w:pPr>
              <w:tabs>
                <w:tab w:val="left" w:pos="319"/>
              </w:tabs>
              <w:spacing w:before="120" w:after="120"/>
              <w:jc w:val="center"/>
              <w:rPr>
                <w:bCs/>
              </w:rPr>
            </w:pPr>
          </w:p>
        </w:tc>
      </w:tr>
      <w:tr w:rsidR="003116F2" w:rsidTr="002B79FF">
        <w:trPr>
          <w:cantSplit/>
          <w:trHeight w:val="677"/>
          <w:jc w:val="center"/>
        </w:trPr>
        <w:tc>
          <w:tcPr>
            <w:tcW w:w="7706" w:type="dxa"/>
            <w:gridSpan w:val="3"/>
          </w:tcPr>
          <w:p w:rsidR="003116F2" w:rsidRPr="00291C8E" w:rsidRDefault="003116F2" w:rsidP="003116F2">
            <w:pPr>
              <w:tabs>
                <w:tab w:val="left" w:pos="319"/>
              </w:tabs>
              <w:spacing w:before="120" w:after="120"/>
              <w:rPr>
                <w:bCs/>
              </w:rPr>
            </w:pPr>
            <w:r>
              <w:rPr>
                <w:bCs/>
              </w:rPr>
              <w:t>Piegādes</w:t>
            </w:r>
            <w:r w:rsidRPr="00291C8E">
              <w:rPr>
                <w:bCs/>
              </w:rPr>
              <w:t xml:space="preserve"> un uzstādīšanas izmaksas (bez PVN)</w:t>
            </w:r>
            <w:r w:rsidRPr="00291C8E">
              <w:t xml:space="preserve"> </w:t>
            </w:r>
          </w:p>
        </w:tc>
        <w:tc>
          <w:tcPr>
            <w:tcW w:w="1942" w:type="dxa"/>
          </w:tcPr>
          <w:p w:rsidR="003116F2" w:rsidRPr="00291C8E" w:rsidRDefault="003116F2" w:rsidP="003116F2">
            <w:pPr>
              <w:tabs>
                <w:tab w:val="left" w:pos="319"/>
              </w:tabs>
              <w:spacing w:before="120" w:after="120"/>
              <w:jc w:val="center"/>
              <w:rPr>
                <w:bCs/>
              </w:rPr>
            </w:pPr>
          </w:p>
        </w:tc>
      </w:tr>
      <w:tr w:rsidR="003116F2" w:rsidTr="002B79FF">
        <w:trPr>
          <w:cantSplit/>
          <w:trHeight w:val="675"/>
          <w:jc w:val="center"/>
        </w:trPr>
        <w:tc>
          <w:tcPr>
            <w:tcW w:w="7706" w:type="dxa"/>
            <w:gridSpan w:val="3"/>
          </w:tcPr>
          <w:p w:rsidR="003116F2" w:rsidRPr="00291C8E" w:rsidRDefault="003116F2" w:rsidP="003116F2">
            <w:pPr>
              <w:tabs>
                <w:tab w:val="left" w:pos="319"/>
              </w:tabs>
              <w:spacing w:before="120" w:after="120"/>
              <w:rPr>
                <w:bCs/>
              </w:rPr>
            </w:pPr>
            <w:r w:rsidRPr="00291C8E">
              <w:rPr>
                <w:bCs/>
              </w:rPr>
              <w:t>Personāla apmācības izmaksas (bez PVN)</w:t>
            </w:r>
          </w:p>
        </w:tc>
        <w:tc>
          <w:tcPr>
            <w:tcW w:w="1942" w:type="dxa"/>
          </w:tcPr>
          <w:p w:rsidR="003116F2" w:rsidRPr="00291C8E" w:rsidRDefault="003116F2" w:rsidP="003116F2">
            <w:pPr>
              <w:tabs>
                <w:tab w:val="left" w:pos="319"/>
              </w:tabs>
              <w:spacing w:before="120" w:after="120"/>
              <w:jc w:val="right"/>
              <w:rPr>
                <w:bCs/>
              </w:rPr>
            </w:pPr>
          </w:p>
        </w:tc>
      </w:tr>
      <w:tr w:rsidR="003116F2" w:rsidTr="002B79FF">
        <w:trPr>
          <w:cantSplit/>
          <w:trHeight w:val="675"/>
          <w:jc w:val="center"/>
        </w:trPr>
        <w:tc>
          <w:tcPr>
            <w:tcW w:w="7706" w:type="dxa"/>
            <w:gridSpan w:val="3"/>
          </w:tcPr>
          <w:p w:rsidR="003116F2" w:rsidRPr="00291C8E" w:rsidRDefault="003116F2" w:rsidP="003116F2">
            <w:pPr>
              <w:tabs>
                <w:tab w:val="left" w:pos="319"/>
              </w:tabs>
              <w:spacing w:before="120" w:after="120"/>
              <w:rPr>
                <w:bCs/>
              </w:rPr>
            </w:pPr>
            <w:r>
              <w:rPr>
                <w:bCs/>
              </w:rPr>
              <w:t xml:space="preserve">u.c. </w:t>
            </w:r>
          </w:p>
        </w:tc>
        <w:tc>
          <w:tcPr>
            <w:tcW w:w="1942" w:type="dxa"/>
          </w:tcPr>
          <w:p w:rsidR="003116F2" w:rsidRPr="00291C8E" w:rsidRDefault="003116F2" w:rsidP="003116F2">
            <w:pPr>
              <w:tabs>
                <w:tab w:val="left" w:pos="319"/>
              </w:tabs>
              <w:spacing w:before="120" w:after="120"/>
              <w:jc w:val="right"/>
              <w:rPr>
                <w:bCs/>
              </w:rPr>
            </w:pPr>
          </w:p>
        </w:tc>
      </w:tr>
      <w:tr w:rsidR="003116F2" w:rsidRPr="00C0337A" w:rsidTr="002B79FF">
        <w:trPr>
          <w:cantSplit/>
          <w:trHeight w:val="675"/>
          <w:jc w:val="center"/>
        </w:trPr>
        <w:tc>
          <w:tcPr>
            <w:tcW w:w="7706" w:type="dxa"/>
            <w:gridSpan w:val="3"/>
            <w:shd w:val="clear" w:color="auto" w:fill="CCCCCC"/>
          </w:tcPr>
          <w:p w:rsidR="003116F2" w:rsidRPr="00C0337A" w:rsidRDefault="003116F2" w:rsidP="003116F2">
            <w:pPr>
              <w:tabs>
                <w:tab w:val="left" w:pos="319"/>
              </w:tabs>
              <w:spacing w:before="120" w:after="120"/>
              <w:rPr>
                <w:b/>
                <w:bCs/>
              </w:rPr>
            </w:pPr>
            <w:r w:rsidRPr="00C0337A">
              <w:rPr>
                <w:b/>
                <w:bCs/>
              </w:rPr>
              <w:t>Kopējā piedāvājuma cena (bez PVN)</w:t>
            </w:r>
          </w:p>
        </w:tc>
        <w:tc>
          <w:tcPr>
            <w:tcW w:w="1942" w:type="dxa"/>
            <w:tcBorders>
              <w:top w:val="single" w:sz="18" w:space="0" w:color="auto"/>
              <w:bottom w:val="single" w:sz="18" w:space="0" w:color="auto"/>
              <w:right w:val="single" w:sz="18" w:space="0" w:color="auto"/>
            </w:tcBorders>
          </w:tcPr>
          <w:p w:rsidR="003116F2" w:rsidRPr="00C0337A" w:rsidRDefault="003116F2" w:rsidP="003116F2">
            <w:pPr>
              <w:tabs>
                <w:tab w:val="left" w:pos="319"/>
              </w:tabs>
              <w:spacing w:before="120" w:after="120"/>
              <w:jc w:val="right"/>
              <w:rPr>
                <w:b/>
                <w:bCs/>
              </w:rPr>
            </w:pPr>
          </w:p>
        </w:tc>
      </w:tr>
      <w:tr w:rsidR="003116F2" w:rsidRPr="00C0337A" w:rsidTr="002B79FF">
        <w:trPr>
          <w:cantSplit/>
          <w:trHeight w:val="675"/>
          <w:jc w:val="center"/>
        </w:trPr>
        <w:tc>
          <w:tcPr>
            <w:tcW w:w="7706" w:type="dxa"/>
            <w:gridSpan w:val="3"/>
            <w:shd w:val="clear" w:color="auto" w:fill="CCCCCC"/>
          </w:tcPr>
          <w:p w:rsidR="003116F2" w:rsidRPr="00C0337A" w:rsidRDefault="003116F2" w:rsidP="003116F2">
            <w:pPr>
              <w:tabs>
                <w:tab w:val="left" w:pos="319"/>
              </w:tabs>
              <w:spacing w:before="120" w:after="120"/>
              <w:rPr>
                <w:b/>
                <w:bCs/>
              </w:rPr>
            </w:pPr>
            <w:r w:rsidRPr="00C0337A">
              <w:rPr>
                <w:b/>
                <w:bCs/>
              </w:rPr>
              <w:t>Kopējā piedāvājuma cena (ieskaitot PVN)</w:t>
            </w:r>
          </w:p>
        </w:tc>
        <w:tc>
          <w:tcPr>
            <w:tcW w:w="1942" w:type="dxa"/>
            <w:tcBorders>
              <w:top w:val="single" w:sz="18" w:space="0" w:color="auto"/>
              <w:bottom w:val="single" w:sz="18" w:space="0" w:color="auto"/>
              <w:right w:val="single" w:sz="18" w:space="0" w:color="auto"/>
            </w:tcBorders>
          </w:tcPr>
          <w:p w:rsidR="003116F2" w:rsidRPr="00C0337A" w:rsidRDefault="003116F2" w:rsidP="003116F2">
            <w:pPr>
              <w:tabs>
                <w:tab w:val="left" w:pos="319"/>
              </w:tabs>
              <w:spacing w:before="120" w:after="120"/>
              <w:jc w:val="right"/>
              <w:rPr>
                <w:b/>
                <w:bCs/>
              </w:rPr>
            </w:pPr>
          </w:p>
        </w:tc>
      </w:tr>
    </w:tbl>
    <w:p w:rsidR="00DF3AC2" w:rsidRDefault="00DF3AC2" w:rsidP="00DF3AC2"/>
    <w:p w:rsidR="00DF3AC2" w:rsidRDefault="00DF3AC2" w:rsidP="00DF3AC2">
      <w:r>
        <w:t>Pielikumā – maksājumu grafiks uz ___ lapām.</w:t>
      </w:r>
    </w:p>
    <w:p w:rsidR="00064981" w:rsidRDefault="00064981" w:rsidP="00064981">
      <w:pPr>
        <w:ind w:left="3960"/>
        <w:rPr>
          <w:sz w:val="22"/>
          <w:szCs w:val="22"/>
        </w:rPr>
      </w:pPr>
    </w:p>
    <w:p w:rsidR="00064981" w:rsidRDefault="00064981" w:rsidP="00064981">
      <w:pPr>
        <w:tabs>
          <w:tab w:val="left" w:pos="1980"/>
        </w:tabs>
        <w:jc w:val="both"/>
      </w:pPr>
      <w:r>
        <w:t>2018.gada ___. __________________</w:t>
      </w:r>
    </w:p>
    <w:p w:rsidR="00064981" w:rsidRDefault="00064981" w:rsidP="00064981">
      <w:pPr>
        <w:ind w:left="3960"/>
        <w:rPr>
          <w:sz w:val="22"/>
          <w:szCs w:val="22"/>
        </w:rPr>
      </w:pPr>
    </w:p>
    <w:p w:rsidR="00064981" w:rsidRDefault="00064981" w:rsidP="00064981">
      <w:pPr>
        <w:ind w:left="3960"/>
        <w:rPr>
          <w:sz w:val="22"/>
          <w:szCs w:val="22"/>
        </w:rPr>
      </w:pPr>
    </w:p>
    <w:p w:rsidR="00064981" w:rsidRPr="00556C9F" w:rsidRDefault="00064981" w:rsidP="00064981">
      <w:pPr>
        <w:ind w:left="3960"/>
        <w:rPr>
          <w:sz w:val="22"/>
          <w:szCs w:val="22"/>
        </w:rPr>
      </w:pPr>
      <w:r w:rsidRPr="00556C9F">
        <w:rPr>
          <w:sz w:val="22"/>
          <w:szCs w:val="22"/>
        </w:rPr>
        <w:t>Paraksts*: ___________________________________</w:t>
      </w:r>
    </w:p>
    <w:p w:rsidR="00064981" w:rsidRPr="00556C9F" w:rsidRDefault="00064981" w:rsidP="00064981">
      <w:pPr>
        <w:ind w:left="3960"/>
        <w:jc w:val="both"/>
        <w:rPr>
          <w:sz w:val="16"/>
          <w:szCs w:val="16"/>
        </w:rPr>
      </w:pPr>
      <w:r w:rsidRPr="00556C9F">
        <w:rPr>
          <w:sz w:val="18"/>
          <w:szCs w:val="18"/>
        </w:rPr>
        <w:t xml:space="preserve">                              </w:t>
      </w:r>
      <w:r w:rsidRPr="00556C9F">
        <w:rPr>
          <w:sz w:val="16"/>
          <w:szCs w:val="16"/>
        </w:rPr>
        <w:t xml:space="preserve">Pretendenta vadītājs vai pilnvarotais pārstāvis </w:t>
      </w:r>
    </w:p>
    <w:p w:rsidR="00064981" w:rsidRPr="00556C9F" w:rsidRDefault="00064981" w:rsidP="00064981">
      <w:pPr>
        <w:spacing w:line="360" w:lineRule="auto"/>
        <w:ind w:left="3960"/>
        <w:rPr>
          <w:sz w:val="22"/>
          <w:szCs w:val="22"/>
        </w:rPr>
      </w:pPr>
      <w:r w:rsidRPr="00556C9F">
        <w:rPr>
          <w:sz w:val="22"/>
          <w:szCs w:val="22"/>
        </w:rPr>
        <w:t>Vārds, uzvārds: _________________________________</w:t>
      </w:r>
    </w:p>
    <w:p w:rsidR="00064981" w:rsidRPr="00556C9F" w:rsidRDefault="00064981" w:rsidP="00064981">
      <w:pPr>
        <w:spacing w:line="360" w:lineRule="auto"/>
        <w:ind w:left="3960"/>
        <w:jc w:val="both"/>
        <w:rPr>
          <w:sz w:val="22"/>
          <w:szCs w:val="22"/>
        </w:rPr>
      </w:pPr>
      <w:r w:rsidRPr="00556C9F">
        <w:rPr>
          <w:sz w:val="22"/>
          <w:szCs w:val="22"/>
        </w:rPr>
        <w:t>Amats: ________________________________________</w:t>
      </w:r>
    </w:p>
    <w:p w:rsidR="00064981" w:rsidRPr="00556C9F" w:rsidRDefault="00064981" w:rsidP="00064981">
      <w:pPr>
        <w:spacing w:line="360" w:lineRule="auto"/>
        <w:ind w:left="3960"/>
        <w:jc w:val="right"/>
        <w:rPr>
          <w:i/>
          <w:sz w:val="22"/>
          <w:szCs w:val="22"/>
        </w:rPr>
      </w:pPr>
      <w:r w:rsidRPr="00556C9F">
        <w:rPr>
          <w:i/>
          <w:sz w:val="22"/>
          <w:szCs w:val="22"/>
        </w:rPr>
        <w:t xml:space="preserve">           z.v.</w:t>
      </w:r>
    </w:p>
    <w:p w:rsidR="00064981" w:rsidRDefault="00064981" w:rsidP="00064981">
      <w:pPr>
        <w:tabs>
          <w:tab w:val="left" w:pos="540"/>
        </w:tabs>
        <w:ind w:left="540" w:hanging="540"/>
        <w:jc w:val="both"/>
        <w:rPr>
          <w:i/>
        </w:rPr>
      </w:pPr>
      <w:r>
        <w:rPr>
          <w:i/>
        </w:rPr>
        <w:t>*</w:t>
      </w:r>
      <w:r>
        <w:rPr>
          <w:i/>
        </w:rPr>
        <w:tab/>
        <w:t>Finanšu piedāvājumu</w:t>
      </w:r>
      <w:r w:rsidRPr="00556C9F">
        <w:rPr>
          <w:i/>
        </w:rPr>
        <w:t xml:space="preserve"> ir jāparaksta Pretendenta </w:t>
      </w:r>
      <w:r w:rsidR="007E78C9">
        <w:rPr>
          <w:i/>
        </w:rPr>
        <w:t>parakst tiesīgai personai</w:t>
      </w:r>
      <w:r w:rsidRPr="00556C9F">
        <w:rPr>
          <w:i/>
        </w:rPr>
        <w:t xml:space="preserve"> vai viņa pilnvarotai personai (šādā gadījumā Pretendenta piedāvājumam obligāti jāpievieno pilnvara</w:t>
      </w:r>
      <w:r>
        <w:rPr>
          <w:i/>
        </w:rPr>
        <w:t>s oriģinālu</w:t>
      </w:r>
      <w:r w:rsidRPr="00556C9F">
        <w:rPr>
          <w:i/>
        </w:rPr>
        <w:t>).</w:t>
      </w:r>
    </w:p>
    <w:p w:rsidR="008C5EF9" w:rsidRPr="002B3DCE" w:rsidRDefault="008C5EF9" w:rsidP="00CE4D04">
      <w:pPr>
        <w:ind w:left="360"/>
        <w:jc w:val="center"/>
        <w:rPr>
          <w:color w:val="000000"/>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C5EF9" w:rsidRPr="002B3DCE" w:rsidRDefault="008C5EF9" w:rsidP="008C5EF9">
      <w:pPr>
        <w:tabs>
          <w:tab w:val="left" w:pos="6870"/>
        </w:tabs>
        <w:rPr>
          <w:sz w:val="22"/>
          <w:szCs w:val="22"/>
        </w:rPr>
      </w:pPr>
    </w:p>
    <w:p w:rsidR="008C5EF9" w:rsidRPr="002B3DCE" w:rsidRDefault="00DE6A50" w:rsidP="008C5EF9">
      <w:pPr>
        <w:jc w:val="right"/>
        <w:rPr>
          <w:sz w:val="22"/>
          <w:szCs w:val="22"/>
        </w:rPr>
      </w:pPr>
      <w:r>
        <w:rPr>
          <w:b/>
          <w:bCs/>
          <w:sz w:val="22"/>
          <w:szCs w:val="22"/>
        </w:rPr>
        <w:t>4</w:t>
      </w:r>
      <w:r w:rsidR="008C5EF9" w:rsidRPr="002B3DCE">
        <w:rPr>
          <w:b/>
          <w:bCs/>
          <w:sz w:val="22"/>
          <w:szCs w:val="22"/>
        </w:rPr>
        <w:t xml:space="preserve">. </w:t>
      </w:r>
      <w:r w:rsidR="008C5EF9" w:rsidRPr="002B3DCE">
        <w:rPr>
          <w:b/>
          <w:sz w:val="22"/>
          <w:szCs w:val="22"/>
        </w:rPr>
        <w:t>pielikums</w:t>
      </w:r>
      <w:r w:rsidR="008C5EF9" w:rsidRPr="002B3DCE">
        <w:rPr>
          <w:sz w:val="22"/>
          <w:szCs w:val="22"/>
        </w:rPr>
        <w:t xml:space="preserve"> </w:t>
      </w:r>
    </w:p>
    <w:p w:rsidR="008C5EF9" w:rsidRPr="002B3DCE" w:rsidRDefault="008C5EF9" w:rsidP="00DE6A50">
      <w:pPr>
        <w:jc w:val="right"/>
        <w:rPr>
          <w:sz w:val="22"/>
          <w:szCs w:val="22"/>
        </w:rPr>
      </w:pPr>
      <w:r w:rsidRPr="002B3DCE">
        <w:rPr>
          <w:sz w:val="22"/>
          <w:szCs w:val="22"/>
        </w:rPr>
        <w:t>atklāta konkursa „</w:t>
      </w:r>
      <w:r w:rsidR="00DE6A50">
        <w:rPr>
          <w:sz w:val="22"/>
          <w:szCs w:val="22"/>
        </w:rPr>
        <w:t xml:space="preserve">Ultrasonogrāfijas sistēmas </w:t>
      </w:r>
      <w:r w:rsidRPr="002B3DCE">
        <w:rPr>
          <w:sz w:val="22"/>
          <w:szCs w:val="22"/>
        </w:rPr>
        <w:t>piegāde</w:t>
      </w:r>
      <w:r w:rsidRPr="002B3DCE">
        <w:rPr>
          <w:bCs/>
          <w:sz w:val="22"/>
          <w:szCs w:val="22"/>
        </w:rPr>
        <w:t xml:space="preserve">” </w:t>
      </w:r>
      <w:r w:rsidRPr="002B3DCE">
        <w:rPr>
          <w:sz w:val="22"/>
          <w:szCs w:val="22"/>
        </w:rPr>
        <w:t>nolikumam</w:t>
      </w:r>
    </w:p>
    <w:p w:rsidR="008C5EF9" w:rsidRPr="002B3DCE" w:rsidRDefault="008C5EF9" w:rsidP="008C5EF9">
      <w:pPr>
        <w:tabs>
          <w:tab w:val="left" w:pos="6870"/>
        </w:tabs>
        <w:jc w:val="right"/>
        <w:rPr>
          <w:sz w:val="22"/>
          <w:szCs w:val="22"/>
        </w:rPr>
      </w:pPr>
      <w:r w:rsidRPr="002B3DCE">
        <w:rPr>
          <w:sz w:val="22"/>
          <w:szCs w:val="22"/>
        </w:rPr>
        <w:t xml:space="preserve"> (iepirkuma identifikācijas Nr. TS 201</w:t>
      </w:r>
      <w:r w:rsidR="00404B63" w:rsidRPr="002B3DCE">
        <w:rPr>
          <w:sz w:val="22"/>
          <w:szCs w:val="22"/>
        </w:rPr>
        <w:t>8</w:t>
      </w:r>
      <w:r w:rsidRPr="002B3DCE">
        <w:rPr>
          <w:sz w:val="22"/>
          <w:szCs w:val="22"/>
        </w:rPr>
        <w:t>/</w:t>
      </w:r>
      <w:r w:rsidR="00DE6A50">
        <w:rPr>
          <w:sz w:val="22"/>
          <w:szCs w:val="22"/>
        </w:rPr>
        <w:t>6</w:t>
      </w:r>
      <w:r w:rsidRPr="002B3DCE">
        <w:rPr>
          <w:sz w:val="22"/>
          <w:szCs w:val="22"/>
        </w:rPr>
        <w:t>)</w:t>
      </w:r>
    </w:p>
    <w:p w:rsidR="008C5EF9" w:rsidRPr="002B3DCE" w:rsidRDefault="008C5EF9" w:rsidP="008C5EF9">
      <w:pPr>
        <w:rPr>
          <w:sz w:val="22"/>
          <w:szCs w:val="22"/>
        </w:rPr>
      </w:pPr>
    </w:p>
    <w:p w:rsidR="008C5EF9" w:rsidRPr="002B3DCE" w:rsidRDefault="008C5EF9" w:rsidP="008C5EF9">
      <w:pPr>
        <w:rPr>
          <w:sz w:val="22"/>
          <w:szCs w:val="22"/>
        </w:rPr>
      </w:pPr>
    </w:p>
    <w:p w:rsidR="005C626F" w:rsidRPr="002B3DCE" w:rsidRDefault="008C5EF9" w:rsidP="00AB7232">
      <w:pPr>
        <w:pStyle w:val="Virsraksts1"/>
      </w:pPr>
      <w:bookmarkStart w:id="177" w:name="_Toc530731632"/>
      <w:r w:rsidRPr="002B3DCE">
        <w:t>LĪGUMA PROJEKTS</w:t>
      </w:r>
      <w:bookmarkEnd w:id="177"/>
    </w:p>
    <w:p w:rsidR="00F132EA" w:rsidRPr="002B3DCE" w:rsidRDefault="00F132EA" w:rsidP="00F132EA">
      <w:pPr>
        <w:pStyle w:val="naisf"/>
        <w:jc w:val="center"/>
        <w:rPr>
          <w:i/>
          <w:iCs/>
          <w:sz w:val="22"/>
          <w:szCs w:val="22"/>
        </w:rPr>
      </w:pPr>
      <w:r w:rsidRPr="002B3DCE">
        <w:rPr>
          <w:sz w:val="22"/>
          <w:szCs w:val="22"/>
        </w:rPr>
        <w:t xml:space="preserve">PIEGĀDES LĪGUMS Nr.______ </w:t>
      </w:r>
      <w:r w:rsidRPr="002B3DCE">
        <w:rPr>
          <w:i/>
          <w:iCs/>
          <w:sz w:val="22"/>
          <w:szCs w:val="22"/>
        </w:rPr>
        <w:t>(projekts)</w:t>
      </w:r>
    </w:p>
    <w:p w:rsidR="00F132EA" w:rsidRPr="002B3DCE" w:rsidRDefault="00F132EA" w:rsidP="00F132EA">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00DE5AC8" w:rsidRPr="002B3DCE">
        <w:rPr>
          <w:sz w:val="22"/>
          <w:szCs w:val="22"/>
        </w:rPr>
        <w:tab/>
      </w:r>
      <w:r w:rsidR="00DE5AC8" w:rsidRPr="002B3DCE">
        <w:rPr>
          <w:sz w:val="22"/>
          <w:szCs w:val="22"/>
        </w:rPr>
        <w:tab/>
      </w:r>
      <w:r w:rsidR="00DE5AC8" w:rsidRPr="002B3DCE">
        <w:rPr>
          <w:sz w:val="22"/>
          <w:szCs w:val="22"/>
        </w:rPr>
        <w:tab/>
      </w:r>
      <w:r w:rsidRPr="002B3DCE">
        <w:rPr>
          <w:sz w:val="22"/>
          <w:szCs w:val="22"/>
        </w:rPr>
        <w:t>201</w:t>
      </w:r>
      <w:r w:rsidR="00164DAB">
        <w:rPr>
          <w:sz w:val="22"/>
          <w:szCs w:val="22"/>
        </w:rPr>
        <w:t>8</w:t>
      </w:r>
      <w:r w:rsidRPr="002B3DCE">
        <w:rPr>
          <w:sz w:val="22"/>
          <w:szCs w:val="22"/>
        </w:rPr>
        <w:t>.gada __.___________</w:t>
      </w:r>
    </w:p>
    <w:p w:rsidR="00F132EA" w:rsidRPr="002B3DCE" w:rsidRDefault="00F132EA" w:rsidP="00F132EA">
      <w:pPr>
        <w:jc w:val="both"/>
        <w:rPr>
          <w:sz w:val="22"/>
          <w:szCs w:val="22"/>
        </w:rPr>
      </w:pPr>
    </w:p>
    <w:p w:rsidR="00F132EA" w:rsidRPr="002B3DCE" w:rsidRDefault="00F132EA" w:rsidP="00F132EA">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Statūtu pamata, no vienas puses, un </w:t>
      </w:r>
      <w:r w:rsidRPr="002B3DCE">
        <w:rPr>
          <w:i/>
          <w:iCs/>
          <w:sz w:val="22"/>
          <w:szCs w:val="22"/>
          <w:u w:val="single"/>
        </w:rPr>
        <w:t xml:space="preserve">____uzņēmuma </w:t>
      </w:r>
      <w:proofErr w:type="spellStart"/>
      <w:r w:rsidRPr="002B3DCE">
        <w:rPr>
          <w:i/>
          <w:iCs/>
          <w:sz w:val="22"/>
          <w:szCs w:val="22"/>
          <w:u w:val="single"/>
        </w:rPr>
        <w:t>nosaukums,_reģistrācijas</w:t>
      </w:r>
      <w:proofErr w:type="spellEnd"/>
      <w:r w:rsidRPr="002B3DCE">
        <w:rPr>
          <w:i/>
          <w:iCs/>
          <w:sz w:val="22"/>
          <w:szCs w:val="22"/>
          <w:u w:val="single"/>
        </w:rPr>
        <w:t xml:space="preserve"> Nr._</w:t>
      </w:r>
      <w:r w:rsidRPr="002B3DCE">
        <w:rPr>
          <w:sz w:val="22"/>
          <w:szCs w:val="22"/>
        </w:rPr>
        <w:t xml:space="preserve"> turpmāk – PĀRDEVĒJS, tās </w:t>
      </w:r>
      <w:r w:rsidRPr="002B3DCE">
        <w:rPr>
          <w:i/>
          <w:iCs/>
          <w:sz w:val="22"/>
          <w:szCs w:val="22"/>
          <w:u w:val="single"/>
        </w:rPr>
        <w:t>_____ieņemamais amats, vārds, uzvārds____</w:t>
      </w:r>
      <w:r w:rsidRPr="002B3DCE">
        <w:rPr>
          <w:sz w:val="22"/>
          <w:szCs w:val="22"/>
        </w:rPr>
        <w:t xml:space="preserve"> personā, kas darbojas uz ____________ pamata, no otras puses, abas kopā sauktas Puses un katra atsevišķi – Puse, pamatojoties uz iepirkuma </w:t>
      </w:r>
      <w:r w:rsidRPr="002B3DCE">
        <w:rPr>
          <w:b/>
          <w:sz w:val="22"/>
          <w:szCs w:val="22"/>
        </w:rPr>
        <w:t>“</w:t>
      </w:r>
      <w:r w:rsidR="00605493">
        <w:rPr>
          <w:b/>
          <w:sz w:val="22"/>
          <w:szCs w:val="22"/>
        </w:rPr>
        <w:t>Ultrasonogrāfijas sistēmas</w:t>
      </w:r>
      <w:r w:rsidRPr="002B3DCE">
        <w:rPr>
          <w:b/>
          <w:sz w:val="22"/>
          <w:szCs w:val="22"/>
        </w:rPr>
        <w:t xml:space="preserve"> piegāde”</w:t>
      </w:r>
      <w:r w:rsidRPr="002B3DCE">
        <w:rPr>
          <w:sz w:val="22"/>
          <w:szCs w:val="22"/>
        </w:rPr>
        <w:t xml:space="preserve"> </w:t>
      </w:r>
      <w:r w:rsidRPr="002B3DCE">
        <w:rPr>
          <w:b/>
          <w:sz w:val="22"/>
          <w:szCs w:val="22"/>
        </w:rPr>
        <w:t>(identifikācijas Nr. TS 201</w:t>
      </w:r>
      <w:r w:rsidR="00164DAB">
        <w:rPr>
          <w:b/>
          <w:sz w:val="22"/>
          <w:szCs w:val="22"/>
        </w:rPr>
        <w:t>8</w:t>
      </w:r>
      <w:r w:rsidRPr="002B3DCE">
        <w:rPr>
          <w:b/>
          <w:sz w:val="22"/>
          <w:szCs w:val="22"/>
        </w:rPr>
        <w:t>/</w:t>
      </w:r>
      <w:r w:rsidR="00605493">
        <w:rPr>
          <w:b/>
          <w:sz w:val="22"/>
          <w:szCs w:val="22"/>
        </w:rPr>
        <w:t>6</w:t>
      </w:r>
      <w:r w:rsidRPr="002B3DCE">
        <w:rPr>
          <w:b/>
          <w:sz w:val="22"/>
          <w:szCs w:val="22"/>
        </w:rPr>
        <w:t>)</w:t>
      </w:r>
      <w:r w:rsidRPr="002B3DCE">
        <w:rPr>
          <w:sz w:val="22"/>
          <w:szCs w:val="22"/>
        </w:rPr>
        <w:t xml:space="preserve"> rezultātu, noslēdz šo Pirkuma līgumu, turpmāk – </w:t>
      </w: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w:t>
      </w:r>
    </w:p>
    <w:p w:rsidR="00F132EA" w:rsidRPr="002B3DCE" w:rsidRDefault="00F132EA" w:rsidP="00F132EA">
      <w:pPr>
        <w:jc w:val="both"/>
        <w:rPr>
          <w:sz w:val="22"/>
          <w:szCs w:val="22"/>
        </w:rPr>
      </w:pPr>
    </w:p>
    <w:p w:rsidR="00F132EA" w:rsidRPr="002B3DCE" w:rsidRDefault="00F132EA" w:rsidP="00F132EA">
      <w:pPr>
        <w:jc w:val="center"/>
        <w:rPr>
          <w:b/>
          <w:sz w:val="22"/>
          <w:szCs w:val="22"/>
        </w:rPr>
      </w:pPr>
      <w:r w:rsidRPr="002B3DCE">
        <w:rPr>
          <w:b/>
          <w:sz w:val="22"/>
          <w:szCs w:val="22"/>
        </w:rPr>
        <w:t>1. LĪGUMA PRIEKŠMETS</w:t>
      </w:r>
      <w:r w:rsidR="002F45BF" w:rsidRPr="002B3DCE">
        <w:rPr>
          <w:b/>
          <w:sz w:val="22"/>
          <w:szCs w:val="22"/>
        </w:rPr>
        <w:t xml:space="preserve"> UN DARBĪBAS TERMIŅŠ</w:t>
      </w:r>
    </w:p>
    <w:p w:rsidR="00F132EA" w:rsidRPr="002B3DCE" w:rsidRDefault="00F132EA" w:rsidP="00F132EA">
      <w:pPr>
        <w:jc w:val="center"/>
        <w:rPr>
          <w:b/>
          <w:sz w:val="22"/>
          <w:szCs w:val="22"/>
        </w:rPr>
      </w:pPr>
    </w:p>
    <w:p w:rsidR="00F132EA" w:rsidRPr="002B3DCE" w:rsidRDefault="00F132EA" w:rsidP="00D72B21">
      <w:pPr>
        <w:pStyle w:val="Pamatteksts"/>
        <w:widowControl/>
        <w:numPr>
          <w:ilvl w:val="1"/>
          <w:numId w:val="11"/>
        </w:numPr>
        <w:tabs>
          <w:tab w:val="left" w:pos="420"/>
        </w:tabs>
        <w:overflowPunct w:val="0"/>
        <w:autoSpaceDE w:val="0"/>
        <w:autoSpaceDN w:val="0"/>
        <w:adjustRightInd w:val="0"/>
        <w:spacing w:after="0"/>
        <w:jc w:val="both"/>
        <w:rPr>
          <w:sz w:val="22"/>
          <w:szCs w:val="22"/>
        </w:rPr>
      </w:pPr>
      <w:r w:rsidRPr="002B3DCE">
        <w:rPr>
          <w:sz w:val="22"/>
          <w:szCs w:val="22"/>
        </w:rPr>
        <w:t>PIRCĒJS pērk un PĀRDEVĒJS pārdod un piegādā med</w:t>
      </w:r>
      <w:r w:rsidR="0064610A">
        <w:rPr>
          <w:sz w:val="22"/>
          <w:szCs w:val="22"/>
        </w:rPr>
        <w:t xml:space="preserve">icīnas ierīci – </w:t>
      </w:r>
      <w:proofErr w:type="spellStart"/>
      <w:r w:rsidR="0064610A">
        <w:rPr>
          <w:sz w:val="22"/>
          <w:szCs w:val="22"/>
        </w:rPr>
        <w:t>Ultrasonogrāfu</w:t>
      </w:r>
      <w:proofErr w:type="spellEnd"/>
      <w:r w:rsidR="0064610A">
        <w:rPr>
          <w:sz w:val="22"/>
          <w:szCs w:val="22"/>
        </w:rPr>
        <w:t xml:space="preserve"> </w:t>
      </w:r>
      <w:proofErr w:type="spellStart"/>
      <w:r w:rsidR="0064610A">
        <w:rPr>
          <w:sz w:val="22"/>
          <w:szCs w:val="22"/>
        </w:rPr>
        <w:t>xxxx</w:t>
      </w:r>
      <w:proofErr w:type="spellEnd"/>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turpmāk – Piedāvājums.</w:t>
      </w:r>
    </w:p>
    <w:p w:rsidR="00F026E1" w:rsidRDefault="00F026E1" w:rsidP="00F026E1">
      <w:pPr>
        <w:pStyle w:val="Sarakstarindkopa"/>
        <w:keepNext/>
        <w:keepLines/>
        <w:numPr>
          <w:ilvl w:val="1"/>
          <w:numId w:val="11"/>
        </w:numPr>
        <w:suppressAutoHyphens/>
        <w:autoSpaceDN w:val="0"/>
        <w:jc w:val="both"/>
        <w:textAlignment w:val="baseline"/>
        <w:rPr>
          <w:sz w:val="22"/>
          <w:szCs w:val="22"/>
        </w:rPr>
      </w:pPr>
      <w:r w:rsidRPr="00B15269">
        <w:rPr>
          <w:sz w:val="22"/>
          <w:szCs w:val="22"/>
        </w:rPr>
        <w:t>P</w:t>
      </w:r>
      <w:r>
        <w:rPr>
          <w:sz w:val="22"/>
          <w:szCs w:val="22"/>
        </w:rPr>
        <w:t>ĀRDEVĒJS</w:t>
      </w:r>
      <w:r w:rsidRPr="00B15269">
        <w:rPr>
          <w:sz w:val="22"/>
          <w:szCs w:val="22"/>
        </w:rPr>
        <w:t xml:space="preserve"> apņemas </w:t>
      </w:r>
      <w:r>
        <w:rPr>
          <w:sz w:val="22"/>
          <w:szCs w:val="22"/>
        </w:rPr>
        <w:t>uzstādot un nododot ekspluatācijā nodrošināt:</w:t>
      </w:r>
    </w:p>
    <w:p w:rsidR="00F026E1" w:rsidRDefault="00F026E1" w:rsidP="00F026E1">
      <w:pPr>
        <w:pStyle w:val="Sarakstarindkopa"/>
        <w:keepNext/>
        <w:keepLines/>
        <w:numPr>
          <w:ilvl w:val="2"/>
          <w:numId w:val="11"/>
        </w:numPr>
        <w:suppressAutoHyphens/>
        <w:autoSpaceDN w:val="0"/>
        <w:jc w:val="both"/>
        <w:textAlignment w:val="baseline"/>
        <w:rPr>
          <w:sz w:val="22"/>
          <w:szCs w:val="22"/>
        </w:rPr>
      </w:pPr>
      <w:r>
        <w:rPr>
          <w:sz w:val="22"/>
          <w:szCs w:val="22"/>
        </w:rPr>
        <w:t xml:space="preserve">Preces tehniskajā dokumentācijā pieprasīto Preces lietošanas vides raksturlielumu pārbaudi un šo pierakstu nodošanu PIRCĒJAM; </w:t>
      </w:r>
    </w:p>
    <w:p w:rsidR="00F026E1" w:rsidRDefault="00F026E1" w:rsidP="00F026E1">
      <w:pPr>
        <w:pStyle w:val="Sarakstarindkopa"/>
        <w:keepNext/>
        <w:keepLines/>
        <w:numPr>
          <w:ilvl w:val="2"/>
          <w:numId w:val="11"/>
        </w:numPr>
        <w:suppressAutoHyphens/>
        <w:autoSpaceDN w:val="0"/>
        <w:jc w:val="both"/>
        <w:textAlignment w:val="baseline"/>
        <w:rPr>
          <w:sz w:val="22"/>
          <w:szCs w:val="22"/>
        </w:rPr>
      </w:pPr>
      <w:r>
        <w:rPr>
          <w:sz w:val="22"/>
          <w:szCs w:val="22"/>
        </w:rPr>
        <w:t>Preces tehniskajā dokumentācijā pieprasītā garantētā elektroapgādes režīma pārbaudi;</w:t>
      </w:r>
    </w:p>
    <w:p w:rsidR="00F026E1" w:rsidRDefault="00F026E1" w:rsidP="00F026E1">
      <w:pPr>
        <w:pStyle w:val="Sarakstarindkopa"/>
        <w:keepNext/>
        <w:keepLines/>
        <w:numPr>
          <w:ilvl w:val="2"/>
          <w:numId w:val="11"/>
        </w:numPr>
        <w:suppressAutoHyphens/>
        <w:autoSpaceDN w:val="0"/>
        <w:jc w:val="both"/>
        <w:textAlignment w:val="baseline"/>
        <w:rPr>
          <w:sz w:val="22"/>
          <w:szCs w:val="22"/>
        </w:rPr>
      </w:pPr>
      <w:r>
        <w:rPr>
          <w:sz w:val="22"/>
          <w:szCs w:val="22"/>
        </w:rPr>
        <w:t>Vismaz 30stundu ilgu Preces lietotāja apmācību, izsniedzot kompetenci apliecinošu dokumentu;</w:t>
      </w:r>
    </w:p>
    <w:p w:rsidR="00F026E1" w:rsidRDefault="00F026E1" w:rsidP="00F026E1">
      <w:pPr>
        <w:pStyle w:val="Sarakstarindkopa"/>
        <w:keepNext/>
        <w:keepLines/>
        <w:numPr>
          <w:ilvl w:val="2"/>
          <w:numId w:val="11"/>
        </w:numPr>
        <w:suppressAutoHyphens/>
        <w:autoSpaceDN w:val="0"/>
        <w:jc w:val="both"/>
        <w:textAlignment w:val="baseline"/>
        <w:rPr>
          <w:sz w:val="22"/>
          <w:szCs w:val="22"/>
        </w:rPr>
      </w:pPr>
      <w:r>
        <w:rPr>
          <w:sz w:val="22"/>
          <w:szCs w:val="22"/>
        </w:rPr>
        <w:t xml:space="preserve">Preces lietošanas instrukcijas un citas dokumentācijas latviešu valodā nodošanu un </w:t>
      </w:r>
      <w:proofErr w:type="spellStart"/>
      <w:r>
        <w:rPr>
          <w:sz w:val="22"/>
          <w:szCs w:val="22"/>
        </w:rPr>
        <w:t>vigilances</w:t>
      </w:r>
      <w:proofErr w:type="spellEnd"/>
      <w:r>
        <w:rPr>
          <w:sz w:val="22"/>
          <w:szCs w:val="22"/>
        </w:rPr>
        <w:t xml:space="preserve"> sistēmas darbības izskaidrošanu Preces lietotājam;</w:t>
      </w:r>
    </w:p>
    <w:p w:rsidR="00FA283F" w:rsidRDefault="00F026E1" w:rsidP="00F026E1">
      <w:pPr>
        <w:pStyle w:val="Sarakstarindkopa"/>
        <w:keepNext/>
        <w:keepLines/>
        <w:numPr>
          <w:ilvl w:val="2"/>
          <w:numId w:val="11"/>
        </w:numPr>
        <w:suppressAutoHyphens/>
        <w:autoSpaceDN w:val="0"/>
        <w:jc w:val="both"/>
        <w:textAlignment w:val="baseline"/>
        <w:rPr>
          <w:sz w:val="22"/>
          <w:szCs w:val="22"/>
        </w:rPr>
      </w:pPr>
      <w:r>
        <w:rPr>
          <w:sz w:val="22"/>
          <w:szCs w:val="22"/>
        </w:rPr>
        <w:t xml:space="preserve"> Preces metroloģisko pārbaudi, funkciju testēšanu un ierīces kalibrēšanu, ja, uzsākot tās ekspluatāciju, tādas prasības paredzētas Preces tehniskajā dokumentācijā, </w:t>
      </w:r>
    </w:p>
    <w:p w:rsidR="00F026E1" w:rsidRDefault="00F026E1" w:rsidP="00F026E1">
      <w:pPr>
        <w:pStyle w:val="Sarakstarindkopa"/>
        <w:keepNext/>
        <w:keepLines/>
        <w:numPr>
          <w:ilvl w:val="2"/>
          <w:numId w:val="11"/>
        </w:numPr>
        <w:suppressAutoHyphens/>
        <w:autoSpaceDN w:val="0"/>
        <w:jc w:val="both"/>
        <w:textAlignment w:val="baseline"/>
        <w:rPr>
          <w:sz w:val="22"/>
          <w:szCs w:val="22"/>
        </w:rPr>
      </w:pPr>
      <w:r>
        <w:rPr>
          <w:sz w:val="22"/>
          <w:szCs w:val="22"/>
        </w:rPr>
        <w:t>pēc kā tiek parakstīts pieņemšanas-nodošanas akts.</w:t>
      </w:r>
    </w:p>
    <w:p w:rsidR="00F132EA" w:rsidRPr="0064610A" w:rsidRDefault="00F132EA" w:rsidP="00F132EA">
      <w:pPr>
        <w:pStyle w:val="Pamatteksts"/>
        <w:rPr>
          <w:sz w:val="22"/>
          <w:szCs w:val="22"/>
        </w:rPr>
      </w:pPr>
    </w:p>
    <w:p w:rsidR="00F132EA" w:rsidRPr="002B3DCE" w:rsidRDefault="00F132EA" w:rsidP="00D72B21">
      <w:pPr>
        <w:numPr>
          <w:ilvl w:val="0"/>
          <w:numId w:val="11"/>
        </w:numPr>
        <w:tabs>
          <w:tab w:val="left" w:pos="0"/>
        </w:tabs>
        <w:jc w:val="center"/>
        <w:rPr>
          <w:b/>
          <w:sz w:val="22"/>
          <w:szCs w:val="22"/>
        </w:rPr>
      </w:pPr>
      <w:r w:rsidRPr="002B3DCE">
        <w:rPr>
          <w:b/>
          <w:sz w:val="22"/>
          <w:szCs w:val="22"/>
        </w:rPr>
        <w:t>PRECES CENA</w:t>
      </w:r>
    </w:p>
    <w:p w:rsidR="00F132EA" w:rsidRPr="002B3DCE" w:rsidRDefault="00F132EA" w:rsidP="00F132EA">
      <w:pPr>
        <w:jc w:val="center"/>
        <w:rPr>
          <w:b/>
          <w:sz w:val="22"/>
          <w:szCs w:val="22"/>
        </w:rPr>
      </w:pPr>
    </w:p>
    <w:p w:rsidR="0064610A" w:rsidRPr="0064610A" w:rsidRDefault="0064610A" w:rsidP="0064610A">
      <w:pPr>
        <w:pStyle w:val="Sarakstarindkopa"/>
        <w:numPr>
          <w:ilvl w:val="1"/>
          <w:numId w:val="11"/>
        </w:numPr>
        <w:shd w:val="clear" w:color="auto" w:fill="FFFFFF"/>
        <w:tabs>
          <w:tab w:val="left" w:pos="0"/>
          <w:tab w:val="left" w:pos="420"/>
        </w:tabs>
        <w:suppressAutoHyphens/>
        <w:jc w:val="both"/>
        <w:rPr>
          <w:sz w:val="22"/>
          <w:szCs w:val="22"/>
          <w:lang w:eastAsia="zh-CN"/>
        </w:rPr>
      </w:pPr>
      <w:r w:rsidRPr="0064610A">
        <w:rPr>
          <w:rFonts w:eastAsia="Calibri"/>
          <w:sz w:val="22"/>
          <w:szCs w:val="22"/>
        </w:rPr>
        <w:t xml:space="preserve">Līguma summa par </w:t>
      </w:r>
      <w:r>
        <w:rPr>
          <w:sz w:val="22"/>
          <w:szCs w:val="22"/>
        </w:rPr>
        <w:t>Preci</w:t>
      </w:r>
      <w:r w:rsidRPr="0064610A">
        <w:rPr>
          <w:sz w:val="22"/>
          <w:szCs w:val="22"/>
        </w:rPr>
        <w:t xml:space="preserve"> </w:t>
      </w:r>
      <w:r w:rsidRPr="0064610A">
        <w:rPr>
          <w:rFonts w:eastAsia="Calibri"/>
          <w:sz w:val="22"/>
          <w:szCs w:val="22"/>
        </w:rPr>
        <w:t xml:space="preserve">bez pievienotās vērtības nodokļa (turpmāk tekstā - PVN) tiek noteikta </w:t>
      </w:r>
      <w:r w:rsidRPr="0064610A">
        <w:rPr>
          <w:rFonts w:eastAsia="Calibri"/>
          <w:b/>
          <w:bCs/>
          <w:sz w:val="22"/>
          <w:szCs w:val="22"/>
        </w:rPr>
        <w:t>EUR _________ (______________)</w:t>
      </w:r>
      <w:r w:rsidRPr="0064610A">
        <w:rPr>
          <w:rFonts w:eastAsia="Calibri"/>
          <w:sz w:val="22"/>
          <w:szCs w:val="22"/>
        </w:rPr>
        <w:t xml:space="preserve">, PVN __% EUR _______ (summa vārdiem), kopā ar PVN </w:t>
      </w:r>
      <w:r w:rsidRPr="0064610A">
        <w:rPr>
          <w:rFonts w:eastAsia="Calibri"/>
          <w:b/>
          <w:bCs/>
          <w:sz w:val="22"/>
          <w:szCs w:val="22"/>
        </w:rPr>
        <w:t>EUR ___________ (______________)</w:t>
      </w:r>
      <w:r w:rsidRPr="0064610A">
        <w:rPr>
          <w:rFonts w:eastAsia="Calibri"/>
          <w:sz w:val="22"/>
          <w:szCs w:val="22"/>
        </w:rPr>
        <w:t xml:space="preserve">. </w:t>
      </w:r>
    </w:p>
    <w:p w:rsidR="0064610A" w:rsidRPr="0064610A" w:rsidRDefault="0064610A" w:rsidP="0064610A">
      <w:pPr>
        <w:numPr>
          <w:ilvl w:val="2"/>
          <w:numId w:val="11"/>
        </w:numPr>
        <w:tabs>
          <w:tab w:val="left" w:pos="0"/>
          <w:tab w:val="left" w:pos="426"/>
        </w:tabs>
        <w:suppressAutoHyphens/>
        <w:jc w:val="both"/>
        <w:rPr>
          <w:sz w:val="22"/>
          <w:szCs w:val="22"/>
        </w:rPr>
      </w:pPr>
      <w:r w:rsidRPr="0064610A">
        <w:rPr>
          <w:sz w:val="22"/>
          <w:szCs w:val="22"/>
        </w:rPr>
        <w:t xml:space="preserve">Līguma 2.1.punktā norādītajā Līguma summā ir iekļautas visas izmaksas, kas saistītas ar </w:t>
      </w:r>
      <w:r>
        <w:rPr>
          <w:sz w:val="22"/>
          <w:szCs w:val="22"/>
        </w:rPr>
        <w:t>Pre</w:t>
      </w:r>
      <w:r w:rsidRPr="0064610A">
        <w:rPr>
          <w:sz w:val="22"/>
          <w:szCs w:val="22"/>
        </w:rPr>
        <w:t xml:space="preserve">ces  iegādi - pārdošana, piegāde, uzstādīšana un </w:t>
      </w:r>
      <w:r>
        <w:rPr>
          <w:sz w:val="22"/>
          <w:szCs w:val="22"/>
        </w:rPr>
        <w:t>līdz nodošanai</w:t>
      </w:r>
      <w:r w:rsidRPr="0064610A">
        <w:rPr>
          <w:sz w:val="22"/>
          <w:szCs w:val="22"/>
        </w:rPr>
        <w:t xml:space="preserve"> ekspluatācijā, tehniskās apkopes un remonta izmaksas garantijas laikā, darbinieku apmācību lietot </w:t>
      </w:r>
      <w:r>
        <w:rPr>
          <w:sz w:val="22"/>
          <w:szCs w:val="22"/>
        </w:rPr>
        <w:t>Pre</w:t>
      </w:r>
      <w:r w:rsidRPr="0064610A">
        <w:rPr>
          <w:sz w:val="22"/>
          <w:szCs w:val="22"/>
        </w:rPr>
        <w:t>ci izmaksas, kā arī visi nodokļi, nodevas un citi izdevumi. Papildus izmaksas nav pieļaujamas.</w:t>
      </w:r>
    </w:p>
    <w:p w:rsidR="0064610A" w:rsidRPr="0064610A" w:rsidRDefault="0064610A" w:rsidP="0064610A">
      <w:pPr>
        <w:numPr>
          <w:ilvl w:val="2"/>
          <w:numId w:val="11"/>
        </w:numPr>
        <w:shd w:val="clear" w:color="auto" w:fill="FFFFFF"/>
        <w:tabs>
          <w:tab w:val="left" w:pos="-420"/>
          <w:tab w:val="left" w:pos="420"/>
        </w:tabs>
        <w:suppressAutoHyphens/>
        <w:jc w:val="both"/>
        <w:rPr>
          <w:sz w:val="22"/>
          <w:szCs w:val="22"/>
        </w:rPr>
      </w:pPr>
      <w:r w:rsidRPr="0064610A">
        <w:rPr>
          <w:rFonts w:eastAsia="Calibri"/>
          <w:sz w:val="22"/>
          <w:szCs w:val="22"/>
          <w:lang w:eastAsia="lv-LV"/>
        </w:rPr>
        <w:t xml:space="preserve">Līguma 2.1.punktā norādītā Līguma summa paliek nemainīga līdz Līguma izpildes beigām. </w:t>
      </w:r>
      <w:r w:rsidRPr="0064610A">
        <w:rPr>
          <w:rFonts w:eastAsia="Calibri"/>
          <w:color w:val="00000A"/>
          <w:sz w:val="22"/>
          <w:szCs w:val="22"/>
          <w:lang w:eastAsia="lv-LV"/>
        </w:rPr>
        <w:t>Ja normatīvajos aktos stājas spēkā izmaiņas PVN likmē vai PVN nomaksas/apmaksas kārtībā, kā rezultātā mainās Līguma summa un Līguma maksājumu apmērs, Puses uzskata un pieņem par saistošu tādu kopējo Līguma summu un Līguma maksājumu apmēru, kas izriet no spēkā esošajiem normatīvajiem aktiem attiecīgajā laika periodā neizdarot atbilstošus grozījumus pašā līgumā.</w:t>
      </w:r>
    </w:p>
    <w:p w:rsidR="0064610A" w:rsidRPr="0064610A" w:rsidRDefault="0064610A" w:rsidP="0064610A">
      <w:pPr>
        <w:numPr>
          <w:ilvl w:val="1"/>
          <w:numId w:val="11"/>
        </w:numPr>
        <w:shd w:val="clear" w:color="auto" w:fill="FFFFFF"/>
        <w:tabs>
          <w:tab w:val="left" w:pos="0"/>
          <w:tab w:val="left" w:pos="420"/>
        </w:tabs>
        <w:suppressAutoHyphens/>
        <w:jc w:val="both"/>
        <w:rPr>
          <w:sz w:val="22"/>
          <w:szCs w:val="22"/>
        </w:rPr>
      </w:pPr>
      <w:r w:rsidRPr="0064610A">
        <w:rPr>
          <w:sz w:val="22"/>
          <w:szCs w:val="22"/>
        </w:rPr>
        <w:t>Līguma 2.1.punktā norādīto Līguma summu P</w:t>
      </w:r>
      <w:r w:rsidR="00CC5201">
        <w:rPr>
          <w:sz w:val="22"/>
          <w:szCs w:val="22"/>
        </w:rPr>
        <w:t>IRCĒJS</w:t>
      </w:r>
      <w:r w:rsidRPr="0064610A">
        <w:rPr>
          <w:sz w:val="22"/>
          <w:szCs w:val="22"/>
        </w:rPr>
        <w:t xml:space="preserve"> apmaksā </w:t>
      </w:r>
      <w:r w:rsidRPr="0064610A">
        <w:rPr>
          <w:color w:val="00000A"/>
          <w:sz w:val="22"/>
          <w:szCs w:val="22"/>
        </w:rPr>
        <w:t>saskaņā ar maksāšanas grafiku</w:t>
      </w:r>
      <w:r w:rsidR="00CC5201">
        <w:rPr>
          <w:color w:val="00000A"/>
          <w:sz w:val="22"/>
          <w:szCs w:val="22"/>
        </w:rPr>
        <w:t xml:space="preserve"> pielikums Nr.3</w:t>
      </w:r>
      <w:r w:rsidRPr="0064610A">
        <w:rPr>
          <w:color w:val="00000A"/>
          <w:sz w:val="22"/>
          <w:szCs w:val="22"/>
        </w:rPr>
        <w:t>, kas ir šī Līguma neatņemama sastāvdaļa</w:t>
      </w:r>
      <w:r w:rsidRPr="0064610A">
        <w:rPr>
          <w:sz w:val="22"/>
          <w:szCs w:val="22"/>
        </w:rPr>
        <w:t xml:space="preserve">: </w:t>
      </w:r>
    </w:p>
    <w:p w:rsidR="0064610A" w:rsidRPr="0064610A" w:rsidRDefault="0064610A" w:rsidP="0064610A">
      <w:pPr>
        <w:pStyle w:val="Default"/>
        <w:numPr>
          <w:ilvl w:val="2"/>
          <w:numId w:val="11"/>
        </w:numPr>
        <w:shd w:val="clear" w:color="auto" w:fill="FFFFFF"/>
        <w:tabs>
          <w:tab w:val="left" w:pos="0"/>
          <w:tab w:val="left" w:pos="420"/>
        </w:tabs>
        <w:suppressAutoHyphens/>
        <w:autoSpaceDE/>
        <w:autoSpaceDN/>
        <w:adjustRightInd/>
        <w:spacing w:after="28"/>
        <w:jc w:val="both"/>
        <w:rPr>
          <w:sz w:val="22"/>
          <w:szCs w:val="22"/>
        </w:rPr>
      </w:pPr>
      <w:r w:rsidRPr="0064610A">
        <w:rPr>
          <w:color w:val="00000A"/>
          <w:sz w:val="22"/>
          <w:szCs w:val="22"/>
        </w:rPr>
        <w:lastRenderedPageBreak/>
        <w:t>20% apmērā no Līguma summas, kas sastāda EUR _________ (______________)</w:t>
      </w:r>
      <w:bookmarkStart w:id="178" w:name="__DdeLink__2953_3199771410"/>
      <w:bookmarkEnd w:id="178"/>
      <w:r w:rsidRPr="0064610A">
        <w:rPr>
          <w:color w:val="00000A"/>
          <w:sz w:val="22"/>
          <w:szCs w:val="22"/>
        </w:rPr>
        <w:t xml:space="preserve">, bez pievienotā vērtības nodokļa, </w:t>
      </w:r>
      <w:r w:rsidR="00CC5201">
        <w:rPr>
          <w:color w:val="00000A"/>
          <w:sz w:val="22"/>
          <w:szCs w:val="22"/>
        </w:rPr>
        <w:t>30</w:t>
      </w:r>
      <w:r w:rsidRPr="0064610A">
        <w:rPr>
          <w:color w:val="00000A"/>
          <w:sz w:val="22"/>
          <w:szCs w:val="22"/>
        </w:rPr>
        <w:t xml:space="preserve"> (</w:t>
      </w:r>
      <w:r w:rsidR="00CC5201">
        <w:rPr>
          <w:color w:val="00000A"/>
          <w:sz w:val="22"/>
          <w:szCs w:val="22"/>
        </w:rPr>
        <w:t>trīsdesmit</w:t>
      </w:r>
      <w:r w:rsidRPr="0064610A">
        <w:rPr>
          <w:color w:val="00000A"/>
          <w:sz w:val="22"/>
          <w:szCs w:val="22"/>
        </w:rPr>
        <w:t>) dienu laikā pēc</w:t>
      </w:r>
      <w:r w:rsidR="00CC5201">
        <w:rPr>
          <w:color w:val="00000A"/>
          <w:sz w:val="22"/>
          <w:szCs w:val="22"/>
        </w:rPr>
        <w:t xml:space="preserve"> Preces</w:t>
      </w:r>
      <w:r w:rsidRPr="0064610A">
        <w:rPr>
          <w:color w:val="00000A"/>
          <w:sz w:val="22"/>
          <w:szCs w:val="22"/>
        </w:rPr>
        <w:t xml:space="preserve"> pieņemšanas-nodošanas akta parakstīšanas un P</w:t>
      </w:r>
      <w:r w:rsidR="00CC5201">
        <w:rPr>
          <w:color w:val="00000A"/>
          <w:sz w:val="22"/>
          <w:szCs w:val="22"/>
        </w:rPr>
        <w:t>ĀRDEVĒJA</w:t>
      </w:r>
      <w:r w:rsidRPr="0064610A">
        <w:rPr>
          <w:color w:val="00000A"/>
          <w:sz w:val="22"/>
          <w:szCs w:val="22"/>
        </w:rPr>
        <w:t xml:space="preserve"> rēķina saņemšanas;</w:t>
      </w:r>
    </w:p>
    <w:p w:rsidR="0064610A" w:rsidRPr="00CC5201" w:rsidRDefault="0064610A" w:rsidP="0064610A">
      <w:pPr>
        <w:pStyle w:val="Default"/>
        <w:numPr>
          <w:ilvl w:val="2"/>
          <w:numId w:val="11"/>
        </w:numPr>
        <w:shd w:val="clear" w:color="auto" w:fill="FFFFFF"/>
        <w:tabs>
          <w:tab w:val="left" w:pos="0"/>
          <w:tab w:val="left" w:pos="420"/>
        </w:tabs>
        <w:suppressAutoHyphens/>
        <w:autoSpaceDE/>
        <w:autoSpaceDN/>
        <w:adjustRightInd/>
        <w:spacing w:after="28"/>
        <w:jc w:val="both"/>
        <w:rPr>
          <w:sz w:val="22"/>
          <w:szCs w:val="22"/>
        </w:rPr>
      </w:pPr>
      <w:r w:rsidRPr="0064610A">
        <w:rPr>
          <w:color w:val="00000A"/>
          <w:sz w:val="22"/>
          <w:szCs w:val="22"/>
        </w:rPr>
        <w:t xml:space="preserve">atlikušo Līguma summu – ikmēneša maksājumu veidā vienu reizi mēnesī </w:t>
      </w:r>
      <w:r w:rsidR="00CC5201">
        <w:rPr>
          <w:color w:val="00000A"/>
          <w:sz w:val="22"/>
          <w:szCs w:val="22"/>
        </w:rPr>
        <w:t>24</w:t>
      </w:r>
      <w:r w:rsidRPr="0064610A">
        <w:rPr>
          <w:color w:val="00000A"/>
          <w:sz w:val="22"/>
          <w:szCs w:val="22"/>
        </w:rPr>
        <w:t xml:space="preserve"> (</w:t>
      </w:r>
      <w:r w:rsidR="00CC5201">
        <w:rPr>
          <w:color w:val="00000A"/>
          <w:sz w:val="22"/>
          <w:szCs w:val="22"/>
        </w:rPr>
        <w:t>divdesmit četru</w:t>
      </w:r>
      <w:r w:rsidRPr="0064610A">
        <w:rPr>
          <w:color w:val="00000A"/>
          <w:sz w:val="22"/>
          <w:szCs w:val="22"/>
        </w:rPr>
        <w:t>) mēnešu laikā.</w:t>
      </w:r>
    </w:p>
    <w:p w:rsidR="00CC5201" w:rsidRPr="002B3DCE" w:rsidRDefault="00CC5201" w:rsidP="00CC520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C5201" w:rsidRPr="00CC5201" w:rsidRDefault="00CC5201" w:rsidP="00CC520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text" w:val="akts"/>
          <w:attr w:name="baseform" w:val="akts"/>
          <w:attr w:name="id" w:val="-1"/>
        </w:smartTagPr>
        <w:r w:rsidRPr="002B3DCE">
          <w:rPr>
            <w:sz w:val="22"/>
            <w:szCs w:val="22"/>
          </w:rPr>
          <w:t>akts</w:t>
        </w:r>
      </w:smartTag>
      <w:r w:rsidRPr="002B3DCE">
        <w:rPr>
          <w:sz w:val="22"/>
          <w:szCs w:val="22"/>
        </w:rPr>
        <w:t>, norēķināšanās par Preci notiek pēc tās apmaiņas pret kvalitatīvu un atbilstošu Līguma noteikumiem</w:t>
      </w:r>
      <w:r>
        <w:rPr>
          <w:sz w:val="22"/>
          <w:szCs w:val="22"/>
        </w:rPr>
        <w:t>.</w:t>
      </w:r>
    </w:p>
    <w:p w:rsidR="00F132EA" w:rsidRPr="002B3DCE" w:rsidRDefault="00F132EA" w:rsidP="00F132EA">
      <w:pPr>
        <w:jc w:val="both"/>
        <w:rPr>
          <w:sz w:val="22"/>
          <w:szCs w:val="22"/>
        </w:rPr>
      </w:pPr>
    </w:p>
    <w:p w:rsidR="00F132EA" w:rsidRPr="002B3DCE" w:rsidRDefault="00F132EA" w:rsidP="00D72B21">
      <w:pPr>
        <w:numPr>
          <w:ilvl w:val="0"/>
          <w:numId w:val="11"/>
        </w:numPr>
        <w:tabs>
          <w:tab w:val="left" w:pos="0"/>
        </w:tabs>
        <w:jc w:val="center"/>
        <w:rPr>
          <w:b/>
          <w:sz w:val="22"/>
          <w:szCs w:val="22"/>
        </w:rPr>
      </w:pPr>
      <w:r w:rsidRPr="002B3DCE">
        <w:rPr>
          <w:b/>
          <w:sz w:val="22"/>
          <w:szCs w:val="22"/>
        </w:rPr>
        <w:t>PUŠU TIESĪBAS UN PIENĀKUMI</w:t>
      </w:r>
    </w:p>
    <w:p w:rsidR="00F132EA" w:rsidRPr="002B3DCE" w:rsidRDefault="00F132EA" w:rsidP="00F132EA">
      <w:pPr>
        <w:jc w:val="center"/>
        <w:rPr>
          <w:b/>
          <w:sz w:val="22"/>
          <w:szCs w:val="22"/>
        </w:rPr>
      </w:pP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F132EA" w:rsidRPr="002B3DCE" w:rsidRDefault="00F132EA" w:rsidP="00D72B21">
      <w:pPr>
        <w:pStyle w:val="naisf"/>
        <w:numPr>
          <w:ilvl w:val="1"/>
          <w:numId w:val="1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PĀRDEVĒJS piegādā Preci Līgumā noteiktajā kārtībā.</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F132EA" w:rsidRPr="002B3DCE" w:rsidRDefault="00F132EA" w:rsidP="00D72B21">
      <w:pPr>
        <w:numPr>
          <w:ilvl w:val="1"/>
          <w:numId w:val="11"/>
        </w:numPr>
        <w:tabs>
          <w:tab w:val="left" w:pos="0"/>
          <w:tab w:val="left" w:pos="420"/>
        </w:tabs>
        <w:jc w:val="both"/>
        <w:rPr>
          <w:b/>
          <w:sz w:val="22"/>
          <w:szCs w:val="22"/>
          <w:u w:val="single"/>
        </w:rPr>
      </w:pPr>
      <w:r w:rsidRPr="002B3DCE">
        <w:rPr>
          <w:sz w:val="22"/>
          <w:szCs w:val="22"/>
        </w:rPr>
        <w:t xml:space="preserve">Iegādes atbildīgās persona no PIRCĒJA puses – </w:t>
      </w:r>
      <w:r w:rsidRPr="002B3DCE">
        <w:rPr>
          <w:b/>
          <w:i/>
          <w:iCs/>
          <w:sz w:val="22"/>
          <w:szCs w:val="22"/>
          <w:u w:val="single"/>
        </w:rPr>
        <w:t xml:space="preserve">______ </w:t>
      </w:r>
      <w:r w:rsidRPr="002B3DCE">
        <w:rPr>
          <w:b/>
          <w:sz w:val="22"/>
          <w:szCs w:val="22"/>
          <w:u w:val="single"/>
        </w:rPr>
        <w:t>(tālr. ____).</w:t>
      </w:r>
    </w:p>
    <w:p w:rsidR="00F132EA" w:rsidRPr="00484A22" w:rsidRDefault="00F132EA" w:rsidP="00F132EA">
      <w:pPr>
        <w:numPr>
          <w:ilvl w:val="1"/>
          <w:numId w:val="11"/>
        </w:numPr>
        <w:tabs>
          <w:tab w:val="left" w:pos="0"/>
          <w:tab w:val="left" w:pos="420"/>
        </w:tabs>
        <w:jc w:val="both"/>
        <w:rPr>
          <w:sz w:val="22"/>
          <w:szCs w:val="22"/>
        </w:rPr>
      </w:pPr>
      <w:r w:rsidRPr="002B3DCE">
        <w:rPr>
          <w:sz w:val="22"/>
          <w:szCs w:val="22"/>
        </w:rPr>
        <w:t xml:space="preserve">Piegādes atbildīgā persona no PĀRDEVĒJA puses – </w:t>
      </w:r>
      <w:r w:rsidRPr="002B3DCE">
        <w:rPr>
          <w:i/>
          <w:iCs/>
          <w:sz w:val="22"/>
          <w:szCs w:val="22"/>
          <w:u w:val="single"/>
        </w:rPr>
        <w:t>__vārds, uzvārds__</w:t>
      </w:r>
      <w:r w:rsidRPr="002B3DCE">
        <w:rPr>
          <w:sz w:val="22"/>
          <w:szCs w:val="22"/>
        </w:rPr>
        <w:t xml:space="preserve"> (tālr.________).</w:t>
      </w:r>
    </w:p>
    <w:p w:rsidR="00484A22" w:rsidRPr="003723D6" w:rsidRDefault="00484A22" w:rsidP="003723D6">
      <w:pPr>
        <w:pStyle w:val="Sarakstarindkopa"/>
        <w:keepNext/>
        <w:keepLines/>
        <w:numPr>
          <w:ilvl w:val="1"/>
          <w:numId w:val="11"/>
        </w:numPr>
        <w:suppressAutoHyphens/>
        <w:autoSpaceDN w:val="0"/>
        <w:jc w:val="both"/>
        <w:textAlignment w:val="baseline"/>
        <w:rPr>
          <w:kern w:val="3"/>
          <w:sz w:val="22"/>
          <w:szCs w:val="22"/>
          <w:lang w:eastAsia="lv-LV"/>
        </w:rPr>
      </w:pPr>
      <w:r w:rsidRPr="00484A22">
        <w:rPr>
          <w:sz w:val="22"/>
          <w:szCs w:val="22"/>
        </w:rPr>
        <w:t>P</w:t>
      </w:r>
      <w:r>
        <w:rPr>
          <w:sz w:val="22"/>
          <w:szCs w:val="22"/>
        </w:rPr>
        <w:t>ĀRDEVĒJS</w:t>
      </w:r>
      <w:r w:rsidRPr="00484A22">
        <w:rPr>
          <w:sz w:val="22"/>
          <w:szCs w:val="22"/>
        </w:rPr>
        <w:t xml:space="preserve"> garantē, ka </w:t>
      </w:r>
      <w:r>
        <w:rPr>
          <w:sz w:val="22"/>
          <w:szCs w:val="22"/>
        </w:rPr>
        <w:t>Prece</w:t>
      </w:r>
      <w:r w:rsidRPr="00484A22">
        <w:rPr>
          <w:sz w:val="22"/>
          <w:szCs w:val="22"/>
        </w:rPr>
        <w:t xml:space="preserve"> atbilst to ražotāja noteiktajiem kvalitātes standartiem un tās nodrošinās darbību, kas parasti ir sagaidāma no šādām </w:t>
      </w:r>
      <w:r w:rsidR="003723D6">
        <w:rPr>
          <w:sz w:val="22"/>
          <w:szCs w:val="22"/>
        </w:rPr>
        <w:t>Precēm</w:t>
      </w:r>
      <w:r w:rsidRPr="00484A22">
        <w:rPr>
          <w:sz w:val="22"/>
          <w:szCs w:val="22"/>
        </w:rPr>
        <w:t>.</w:t>
      </w:r>
    </w:p>
    <w:p w:rsidR="003723D6" w:rsidRPr="003723D6" w:rsidRDefault="003723D6" w:rsidP="003723D6">
      <w:pPr>
        <w:pStyle w:val="Sarakstarindkopa"/>
        <w:keepNext/>
        <w:keepLines/>
        <w:numPr>
          <w:ilvl w:val="1"/>
          <w:numId w:val="11"/>
        </w:numPr>
        <w:suppressAutoHyphens/>
        <w:autoSpaceDN w:val="0"/>
        <w:jc w:val="both"/>
        <w:textAlignment w:val="baseline"/>
        <w:rPr>
          <w:kern w:val="3"/>
          <w:sz w:val="22"/>
          <w:szCs w:val="22"/>
          <w:lang w:eastAsia="lv-LV"/>
        </w:rPr>
      </w:pPr>
      <w:r>
        <w:rPr>
          <w:kern w:val="3"/>
          <w:sz w:val="22"/>
          <w:szCs w:val="22"/>
          <w:lang w:eastAsia="lv-LV"/>
        </w:rPr>
        <w:t>Preces garantijas laiks noteikts ___ (____) mēneši no pieņemšanas-nodošanas akta parakstīšanas dienas.</w:t>
      </w:r>
    </w:p>
    <w:p w:rsidR="00484A22" w:rsidRPr="003723D6" w:rsidRDefault="00484A22" w:rsidP="003723D6">
      <w:pPr>
        <w:pStyle w:val="Sarakstarindkopa"/>
        <w:keepNext/>
        <w:keepLines/>
        <w:numPr>
          <w:ilvl w:val="1"/>
          <w:numId w:val="11"/>
        </w:numPr>
        <w:suppressAutoHyphens/>
        <w:autoSpaceDN w:val="0"/>
        <w:jc w:val="both"/>
        <w:textAlignment w:val="baseline"/>
        <w:rPr>
          <w:kern w:val="3"/>
          <w:sz w:val="22"/>
          <w:szCs w:val="22"/>
          <w:lang w:eastAsia="lv-LV"/>
        </w:rPr>
      </w:pPr>
      <w:r w:rsidRPr="003723D6">
        <w:rPr>
          <w:sz w:val="22"/>
          <w:szCs w:val="22"/>
        </w:rPr>
        <w:t xml:space="preserve">Ja </w:t>
      </w:r>
      <w:r w:rsidR="003723D6">
        <w:rPr>
          <w:sz w:val="22"/>
          <w:szCs w:val="22"/>
        </w:rPr>
        <w:t xml:space="preserve">Precei vai </w:t>
      </w:r>
      <w:r w:rsidRPr="003723D6">
        <w:rPr>
          <w:sz w:val="22"/>
          <w:szCs w:val="22"/>
        </w:rPr>
        <w:t xml:space="preserve">kādām no </w:t>
      </w:r>
      <w:r w:rsidR="003723D6">
        <w:rPr>
          <w:sz w:val="22"/>
          <w:szCs w:val="22"/>
        </w:rPr>
        <w:t>Preces</w:t>
      </w:r>
      <w:r w:rsidRPr="003723D6">
        <w:rPr>
          <w:sz w:val="22"/>
          <w:szCs w:val="22"/>
        </w:rPr>
        <w:t xml:space="preserve"> daļām atklājas defekti </w:t>
      </w:r>
      <w:r w:rsidR="003723D6">
        <w:rPr>
          <w:sz w:val="22"/>
          <w:szCs w:val="22"/>
        </w:rPr>
        <w:t>___</w:t>
      </w:r>
      <w:r w:rsidRPr="003723D6">
        <w:rPr>
          <w:sz w:val="22"/>
          <w:szCs w:val="22"/>
        </w:rPr>
        <w:t xml:space="preserve"> (</w:t>
      </w:r>
      <w:r w:rsidR="003723D6">
        <w:rPr>
          <w:sz w:val="22"/>
          <w:szCs w:val="22"/>
        </w:rPr>
        <w:t>_____</w:t>
      </w:r>
      <w:r w:rsidRPr="003723D6">
        <w:rPr>
          <w:sz w:val="22"/>
          <w:szCs w:val="22"/>
        </w:rPr>
        <w:t>) mēnešu laikā pēc pieņemšanas-nodošanas akta parakstīšanas dienas, P</w:t>
      </w:r>
      <w:r w:rsidR="003723D6">
        <w:rPr>
          <w:sz w:val="22"/>
          <w:szCs w:val="22"/>
        </w:rPr>
        <w:t>ĀRDEVĒJAM</w:t>
      </w:r>
      <w:r w:rsidRPr="003723D6">
        <w:rPr>
          <w:sz w:val="22"/>
          <w:szCs w:val="22"/>
        </w:rPr>
        <w:t xml:space="preserve"> jānovērš bojājums vai jānomaina šāda </w:t>
      </w:r>
      <w:r w:rsidR="003723D6">
        <w:rPr>
          <w:sz w:val="22"/>
          <w:szCs w:val="22"/>
        </w:rPr>
        <w:t xml:space="preserve">Prece vai </w:t>
      </w:r>
      <w:r w:rsidRPr="003723D6">
        <w:rPr>
          <w:sz w:val="22"/>
          <w:szCs w:val="22"/>
        </w:rPr>
        <w:t>daļa 10 (desmit) darba dienu laikā pēc P</w:t>
      </w:r>
      <w:r w:rsidR="003723D6">
        <w:rPr>
          <w:sz w:val="22"/>
          <w:szCs w:val="22"/>
        </w:rPr>
        <w:t>IRCĒJA</w:t>
      </w:r>
      <w:r w:rsidRPr="003723D6">
        <w:rPr>
          <w:sz w:val="22"/>
          <w:szCs w:val="22"/>
        </w:rPr>
        <w:t xml:space="preserve"> paziņojuma saņemšanas.</w:t>
      </w:r>
    </w:p>
    <w:p w:rsidR="00484A22" w:rsidRPr="003723D6" w:rsidRDefault="00484A22" w:rsidP="003723D6">
      <w:pPr>
        <w:pStyle w:val="Sarakstarindkopa"/>
        <w:keepNext/>
        <w:keepLines/>
        <w:numPr>
          <w:ilvl w:val="1"/>
          <w:numId w:val="11"/>
        </w:numPr>
        <w:suppressAutoHyphens/>
        <w:autoSpaceDN w:val="0"/>
        <w:jc w:val="both"/>
        <w:textAlignment w:val="baseline"/>
        <w:rPr>
          <w:kern w:val="3"/>
          <w:sz w:val="22"/>
          <w:szCs w:val="22"/>
          <w:lang w:eastAsia="lv-LV"/>
        </w:rPr>
      </w:pPr>
      <w:r w:rsidRPr="003723D6">
        <w:rPr>
          <w:sz w:val="22"/>
          <w:szCs w:val="22"/>
        </w:rPr>
        <w:t>Par katru veikto garantijas remontu P</w:t>
      </w:r>
      <w:r w:rsidR="003723D6">
        <w:rPr>
          <w:sz w:val="22"/>
          <w:szCs w:val="22"/>
        </w:rPr>
        <w:t>ĀRDEVĒJS</w:t>
      </w:r>
      <w:r w:rsidRPr="003723D6">
        <w:rPr>
          <w:sz w:val="22"/>
          <w:szCs w:val="22"/>
        </w:rPr>
        <w:t xml:space="preserve"> P</w:t>
      </w:r>
      <w:r w:rsidR="003723D6">
        <w:rPr>
          <w:sz w:val="22"/>
          <w:szCs w:val="22"/>
        </w:rPr>
        <w:t>IRCĒJAM</w:t>
      </w:r>
      <w:r w:rsidRPr="003723D6">
        <w:rPr>
          <w:sz w:val="22"/>
          <w:szCs w:val="22"/>
        </w:rPr>
        <w:t xml:space="preserve"> iesniedz darbu aktu, kurā uzrāda konstatēto defektu veiktos darbus un nomainītās detaļas.</w:t>
      </w:r>
    </w:p>
    <w:p w:rsidR="00484A22" w:rsidRPr="003723D6" w:rsidRDefault="00484A22" w:rsidP="003723D6">
      <w:pPr>
        <w:pStyle w:val="Sarakstarindkopa"/>
        <w:keepNext/>
        <w:keepLines/>
        <w:numPr>
          <w:ilvl w:val="1"/>
          <w:numId w:val="11"/>
        </w:numPr>
        <w:suppressAutoHyphens/>
        <w:autoSpaceDN w:val="0"/>
        <w:jc w:val="both"/>
        <w:textAlignment w:val="baseline"/>
        <w:rPr>
          <w:kern w:val="3"/>
          <w:sz w:val="22"/>
          <w:szCs w:val="22"/>
          <w:lang w:eastAsia="lv-LV"/>
        </w:rPr>
      </w:pPr>
      <w:r w:rsidRPr="003723D6">
        <w:rPr>
          <w:sz w:val="22"/>
          <w:szCs w:val="22"/>
        </w:rPr>
        <w:t>Visas pretenzijas ir iesniedzamas rakstveida 14 dienu laikā pēc defekta atklāšanas.</w:t>
      </w:r>
    </w:p>
    <w:p w:rsidR="00484A22" w:rsidRPr="003723D6" w:rsidRDefault="00484A22" w:rsidP="003723D6">
      <w:pPr>
        <w:pStyle w:val="Sarakstarindkopa"/>
        <w:keepNext/>
        <w:keepLines/>
        <w:numPr>
          <w:ilvl w:val="1"/>
          <w:numId w:val="11"/>
        </w:numPr>
        <w:suppressAutoHyphens/>
        <w:autoSpaceDN w:val="0"/>
        <w:jc w:val="both"/>
        <w:textAlignment w:val="baseline"/>
        <w:rPr>
          <w:kern w:val="3"/>
          <w:sz w:val="22"/>
          <w:szCs w:val="22"/>
          <w:lang w:eastAsia="lv-LV"/>
        </w:rPr>
      </w:pPr>
      <w:r w:rsidRPr="003723D6">
        <w:rPr>
          <w:sz w:val="22"/>
          <w:szCs w:val="22"/>
        </w:rPr>
        <w:t>Minētā garantija nav piemērojama, ja:</w:t>
      </w:r>
    </w:p>
    <w:p w:rsidR="00484A22" w:rsidRPr="003723D6" w:rsidRDefault="003723D6" w:rsidP="003723D6">
      <w:pPr>
        <w:pStyle w:val="Sarakstarindkopa"/>
        <w:keepNext/>
        <w:keepLines/>
        <w:numPr>
          <w:ilvl w:val="2"/>
          <w:numId w:val="11"/>
        </w:numPr>
        <w:suppressAutoHyphens/>
        <w:autoSpaceDN w:val="0"/>
        <w:jc w:val="both"/>
        <w:textAlignment w:val="baseline"/>
        <w:rPr>
          <w:kern w:val="3"/>
          <w:sz w:val="22"/>
          <w:szCs w:val="22"/>
          <w:lang w:eastAsia="lv-LV"/>
        </w:rPr>
      </w:pPr>
      <w:r>
        <w:rPr>
          <w:sz w:val="22"/>
          <w:szCs w:val="22"/>
        </w:rPr>
        <w:t>Preces</w:t>
      </w:r>
      <w:r w:rsidR="00484A22" w:rsidRPr="003723D6">
        <w:rPr>
          <w:sz w:val="22"/>
          <w:szCs w:val="22"/>
        </w:rPr>
        <w:t xml:space="preserve"> darbībai tiek izmantotas detaļas vai programmatūra, kuras nav apstiprinājis P</w:t>
      </w:r>
      <w:r>
        <w:rPr>
          <w:sz w:val="22"/>
          <w:szCs w:val="22"/>
        </w:rPr>
        <w:t>ĀRDEVĒJS</w:t>
      </w:r>
      <w:r w:rsidR="00484A22" w:rsidRPr="003723D6">
        <w:rPr>
          <w:sz w:val="22"/>
          <w:szCs w:val="22"/>
        </w:rPr>
        <w:t xml:space="preserve">, t.sk. veikts </w:t>
      </w:r>
      <w:r>
        <w:rPr>
          <w:sz w:val="22"/>
          <w:szCs w:val="22"/>
        </w:rPr>
        <w:t>Preces</w:t>
      </w:r>
      <w:r w:rsidR="00484A22" w:rsidRPr="003723D6">
        <w:rPr>
          <w:sz w:val="22"/>
          <w:szCs w:val="22"/>
        </w:rPr>
        <w:t xml:space="preserve"> patvaļīgs remonts;</w:t>
      </w:r>
    </w:p>
    <w:p w:rsidR="00484A22" w:rsidRPr="003723D6" w:rsidRDefault="003723D6" w:rsidP="003723D6">
      <w:pPr>
        <w:pStyle w:val="Sarakstarindkopa"/>
        <w:keepNext/>
        <w:keepLines/>
        <w:numPr>
          <w:ilvl w:val="2"/>
          <w:numId w:val="11"/>
        </w:numPr>
        <w:suppressAutoHyphens/>
        <w:autoSpaceDN w:val="0"/>
        <w:jc w:val="both"/>
        <w:textAlignment w:val="baseline"/>
        <w:rPr>
          <w:kern w:val="3"/>
          <w:sz w:val="22"/>
          <w:szCs w:val="22"/>
          <w:lang w:eastAsia="lv-LV"/>
        </w:rPr>
      </w:pPr>
      <w:r>
        <w:rPr>
          <w:sz w:val="22"/>
          <w:szCs w:val="22"/>
        </w:rPr>
        <w:t>Prece</w:t>
      </w:r>
      <w:r w:rsidR="00484A22" w:rsidRPr="003723D6">
        <w:rPr>
          <w:sz w:val="22"/>
          <w:szCs w:val="22"/>
        </w:rPr>
        <w:t xml:space="preserve"> tiek izmantota neatbilstoši tās mērķiem, t.sk. neievērojot ekspluatācijas noteikumus;</w:t>
      </w:r>
    </w:p>
    <w:p w:rsidR="00484A22" w:rsidRPr="003723D6" w:rsidRDefault="00484A22" w:rsidP="003723D6">
      <w:pPr>
        <w:pStyle w:val="Sarakstarindkopa"/>
        <w:keepNext/>
        <w:keepLines/>
        <w:numPr>
          <w:ilvl w:val="2"/>
          <w:numId w:val="11"/>
        </w:numPr>
        <w:suppressAutoHyphens/>
        <w:autoSpaceDN w:val="0"/>
        <w:jc w:val="both"/>
        <w:textAlignment w:val="baseline"/>
        <w:rPr>
          <w:kern w:val="3"/>
          <w:sz w:val="22"/>
          <w:szCs w:val="22"/>
          <w:lang w:eastAsia="lv-LV"/>
        </w:rPr>
      </w:pPr>
      <w:r w:rsidRPr="003723D6">
        <w:rPr>
          <w:sz w:val="22"/>
          <w:szCs w:val="22"/>
        </w:rPr>
        <w:t>Bojājumi vai zaudējumi jebkādā citā veidā radušies P</w:t>
      </w:r>
      <w:r w:rsidR="003723D6">
        <w:rPr>
          <w:sz w:val="22"/>
          <w:szCs w:val="22"/>
        </w:rPr>
        <w:t>IRCĒJA</w:t>
      </w:r>
      <w:r w:rsidRPr="003723D6">
        <w:rPr>
          <w:sz w:val="22"/>
          <w:szCs w:val="22"/>
        </w:rPr>
        <w:t xml:space="preserve"> vainas dēļ.</w:t>
      </w:r>
    </w:p>
    <w:p w:rsidR="00F132EA" w:rsidRPr="002B3DCE" w:rsidRDefault="00F132EA" w:rsidP="00F132EA">
      <w:pPr>
        <w:tabs>
          <w:tab w:val="left" w:pos="0"/>
          <w:tab w:val="left" w:pos="420"/>
        </w:tabs>
        <w:jc w:val="both"/>
        <w:rPr>
          <w:sz w:val="22"/>
          <w:szCs w:val="22"/>
        </w:rPr>
      </w:pPr>
    </w:p>
    <w:p w:rsidR="00F132EA" w:rsidRPr="002B3DCE" w:rsidRDefault="00F132EA" w:rsidP="00D72B21">
      <w:pPr>
        <w:numPr>
          <w:ilvl w:val="0"/>
          <w:numId w:val="11"/>
        </w:numPr>
        <w:tabs>
          <w:tab w:val="left" w:pos="0"/>
        </w:tabs>
        <w:jc w:val="center"/>
        <w:rPr>
          <w:b/>
          <w:sz w:val="22"/>
          <w:szCs w:val="22"/>
        </w:rPr>
      </w:pPr>
      <w:r w:rsidRPr="002B3DCE">
        <w:rPr>
          <w:b/>
          <w:sz w:val="22"/>
          <w:szCs w:val="22"/>
        </w:rPr>
        <w:t>PRECES NODOŠANA UN PIEŅEMŠANA</w:t>
      </w:r>
    </w:p>
    <w:p w:rsidR="00F132EA" w:rsidRPr="002B3DCE" w:rsidRDefault="00F132EA" w:rsidP="00F132EA">
      <w:pPr>
        <w:jc w:val="center"/>
        <w:rPr>
          <w:sz w:val="22"/>
          <w:szCs w:val="22"/>
        </w:rPr>
      </w:pP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Tukuma </w:t>
      </w:r>
      <w:r w:rsidR="00DE5AC8" w:rsidRPr="002B3DCE">
        <w:rPr>
          <w:sz w:val="22"/>
          <w:szCs w:val="22"/>
        </w:rPr>
        <w:t>slimnīcā, Raudas iela 8, Tukums</w:t>
      </w:r>
      <w:r w:rsidRPr="002B3DCE">
        <w:rPr>
          <w:sz w:val="22"/>
          <w:szCs w:val="22"/>
        </w:rPr>
        <w:t>.</w:t>
      </w:r>
    </w:p>
    <w:p w:rsidR="00F132EA" w:rsidRPr="002B3DCE" w:rsidRDefault="00F132EA" w:rsidP="00D72B21">
      <w:pPr>
        <w:numPr>
          <w:ilvl w:val="1"/>
          <w:numId w:val="11"/>
        </w:numPr>
        <w:shd w:val="clear" w:color="auto" w:fill="FFFFFF"/>
        <w:tabs>
          <w:tab w:val="left" w:pos="0"/>
          <w:tab w:val="left" w:pos="420"/>
        </w:tabs>
        <w:jc w:val="both"/>
        <w:rPr>
          <w:sz w:val="22"/>
          <w:szCs w:val="22"/>
        </w:rPr>
      </w:pPr>
      <w:r w:rsidRPr="002B3DCE">
        <w:rPr>
          <w:sz w:val="22"/>
          <w:szCs w:val="22"/>
        </w:rPr>
        <w:t xml:space="preserve">PĀRDEVĒJS saskaņo (telefoniski ar Līguma 3.6.punktā norādīto PIRCĒJA iegādes atbildīgo personu) piegādājamās Preces laiku 3 (trīs) darba dienu pirms piegādes. </w:t>
      </w:r>
    </w:p>
    <w:p w:rsidR="00F132EA" w:rsidRPr="002B3DCE" w:rsidRDefault="00F132EA" w:rsidP="00D72B21">
      <w:pPr>
        <w:numPr>
          <w:ilvl w:val="1"/>
          <w:numId w:val="11"/>
        </w:numPr>
        <w:shd w:val="clear" w:color="auto" w:fill="FFFFFF"/>
        <w:tabs>
          <w:tab w:val="left" w:pos="0"/>
          <w:tab w:val="left" w:pos="420"/>
        </w:tabs>
        <w:jc w:val="both"/>
        <w:rPr>
          <w:sz w:val="22"/>
          <w:szCs w:val="22"/>
        </w:rPr>
      </w:pPr>
      <w:r w:rsidRPr="002B3DCE">
        <w:rPr>
          <w:bCs/>
          <w:sz w:val="22"/>
          <w:szCs w:val="22"/>
        </w:rPr>
        <w:t>P</w:t>
      </w:r>
      <w:r w:rsidR="00E40B7E">
        <w:rPr>
          <w:bCs/>
          <w:sz w:val="22"/>
          <w:szCs w:val="22"/>
        </w:rPr>
        <w:t>reces p</w:t>
      </w:r>
      <w:r w:rsidRPr="002B3DCE">
        <w:rPr>
          <w:bCs/>
          <w:sz w:val="22"/>
          <w:szCs w:val="22"/>
        </w:rPr>
        <w:t xml:space="preserve">iegāde notiek </w:t>
      </w:r>
      <w:r w:rsidR="00E40B7E">
        <w:rPr>
          <w:bCs/>
          <w:sz w:val="22"/>
          <w:szCs w:val="22"/>
        </w:rPr>
        <w:t xml:space="preserve">2 (divu) mēnešu laikā no Līguma noslēgšanas dienas, </w:t>
      </w:r>
      <w:r w:rsidRPr="002B3DCE">
        <w:rPr>
          <w:bCs/>
          <w:sz w:val="22"/>
          <w:szCs w:val="22"/>
        </w:rPr>
        <w:t>darba dienā no plkst. 8:00 līdz 16:00</w:t>
      </w:r>
      <w:r w:rsidR="00CC5201">
        <w:rPr>
          <w:bCs/>
          <w:sz w:val="22"/>
          <w:szCs w:val="22"/>
        </w:rPr>
        <w:t>.</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PĀRDEVĒJS Preces pavaddokumentos norāda: Līguma Nr., Preces nosaukumu, daudzumu, cenu.</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 xml:space="preserve">Par konstatēto nekvalitatīvo vai Līguma noteikumiem neatbilstošo Preci PIRCĒJS </w:t>
      </w:r>
      <w:proofErr w:type="spellStart"/>
      <w:r w:rsidRPr="002B3DCE">
        <w:rPr>
          <w:sz w:val="22"/>
          <w:szCs w:val="22"/>
        </w:rPr>
        <w:t>rakstveidā</w:t>
      </w:r>
      <w:proofErr w:type="spellEnd"/>
      <w:r w:rsidRPr="002B3DCE">
        <w:rPr>
          <w:sz w:val="22"/>
          <w:szCs w:val="22"/>
        </w:rPr>
        <w:t xml:space="preserve">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 xml:space="preserve">PĀRDEVĒJAM jānomaina nekvalitatīvā vai Līguma noteikumiem neatbilstošā Prece pret kvalitatīvu un atbilstošu Līguma noteikumiem </w:t>
      </w:r>
      <w:r w:rsidR="00E40B7E">
        <w:rPr>
          <w:sz w:val="22"/>
          <w:szCs w:val="22"/>
        </w:rPr>
        <w:t>20</w:t>
      </w:r>
      <w:r w:rsidRPr="002B3DCE">
        <w:rPr>
          <w:sz w:val="22"/>
          <w:szCs w:val="22"/>
        </w:rPr>
        <w:t xml:space="preserve"> (</w:t>
      </w:r>
      <w:r w:rsidR="00E40B7E">
        <w:rPr>
          <w:sz w:val="22"/>
          <w:szCs w:val="22"/>
        </w:rPr>
        <w:t>divdesmit</w:t>
      </w:r>
      <w:r w:rsidRPr="002B3DCE">
        <w:rPr>
          <w:sz w:val="22"/>
          <w:szCs w:val="22"/>
        </w:rPr>
        <w:t>) darba dienu laikā pēc akta sastādīšanas.</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lastRenderedPageBreak/>
        <w:t>PIRCĒJS ir tiesīgs atteikties no nekvalitatīvas vai Līguma noteikumiem neatbilstošas Preces pieņemšanas vai attiecīgi samazināt Preces cenu, ja PĀRDEVĒ</w:t>
      </w:r>
      <w:r w:rsidR="000C07E2" w:rsidRPr="002B3DCE">
        <w:rPr>
          <w:sz w:val="22"/>
          <w:szCs w:val="22"/>
        </w:rPr>
        <w:t>JS nerīkojas Līguma 4.6. vai 4.</w:t>
      </w:r>
      <w:r w:rsidRPr="002B3DCE">
        <w:rPr>
          <w:sz w:val="22"/>
          <w:szCs w:val="22"/>
        </w:rPr>
        <w:t>7.punktos noteiktajā kārtībā.</w:t>
      </w:r>
    </w:p>
    <w:p w:rsidR="00F132EA" w:rsidRPr="002B3DCE" w:rsidRDefault="00F132EA" w:rsidP="00F132EA">
      <w:pPr>
        <w:pStyle w:val="Pamatteksts"/>
        <w:rPr>
          <w:sz w:val="22"/>
          <w:szCs w:val="22"/>
        </w:rPr>
      </w:pPr>
    </w:p>
    <w:p w:rsidR="00F132EA" w:rsidRPr="002B3DCE" w:rsidRDefault="00F132EA" w:rsidP="00D72B21">
      <w:pPr>
        <w:pStyle w:val="Pamatteksts"/>
        <w:widowControl/>
        <w:numPr>
          <w:ilvl w:val="0"/>
          <w:numId w:val="1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F132EA" w:rsidRPr="002B3DCE" w:rsidRDefault="00F132EA" w:rsidP="00F132EA">
      <w:pPr>
        <w:pStyle w:val="Pamatteksts"/>
        <w:rPr>
          <w:b/>
          <w:sz w:val="22"/>
          <w:szCs w:val="22"/>
        </w:rPr>
      </w:pP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PIRCĒJS neveic Preces apmaksu Līguma </w:t>
      </w:r>
      <w:r w:rsidR="00E40B7E">
        <w:rPr>
          <w:sz w:val="22"/>
          <w:szCs w:val="22"/>
        </w:rPr>
        <w:t>2</w:t>
      </w:r>
      <w:r w:rsidRPr="002B3DCE">
        <w:rPr>
          <w:sz w:val="22"/>
          <w:szCs w:val="22"/>
        </w:rPr>
        <w:t>.punktā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Ja PĀRDEVĒJS nav piegādājis PRECI šī līguma 4.punktā noteiktajā termiņā vai ir piegādājis nekvalitatīvu vai Līguma noteikumiem neatbilstoši Preci, tas maksā līgumsodu 0,1% (vienas desmitdaļas no procenta) apmērā no nepiegādātās Preces summas par katru nokavēto dienu, bet līgumsoda kopējā summa nedrīkst pārsniegt 5% (piecus procentus) no Līguma kopējās summas.</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484A22" w:rsidRDefault="00484A22" w:rsidP="003723D6">
      <w:pPr>
        <w:pStyle w:val="Pamatteksts"/>
        <w:widowControl/>
        <w:tabs>
          <w:tab w:val="left" w:pos="0"/>
        </w:tabs>
        <w:overflowPunct w:val="0"/>
        <w:autoSpaceDE w:val="0"/>
        <w:autoSpaceDN w:val="0"/>
        <w:adjustRightInd w:val="0"/>
        <w:rPr>
          <w:b/>
          <w:sz w:val="22"/>
          <w:szCs w:val="22"/>
        </w:rPr>
      </w:pPr>
    </w:p>
    <w:p w:rsidR="00F132EA" w:rsidRPr="002B3DCE" w:rsidRDefault="00F132EA" w:rsidP="00D72B21">
      <w:pPr>
        <w:pStyle w:val="Pamatteksts"/>
        <w:widowControl/>
        <w:numPr>
          <w:ilvl w:val="0"/>
          <w:numId w:val="11"/>
        </w:numPr>
        <w:tabs>
          <w:tab w:val="left" w:pos="0"/>
        </w:tabs>
        <w:overflowPunct w:val="0"/>
        <w:autoSpaceDE w:val="0"/>
        <w:autoSpaceDN w:val="0"/>
        <w:adjustRightInd w:val="0"/>
        <w:jc w:val="center"/>
        <w:rPr>
          <w:b/>
          <w:sz w:val="22"/>
          <w:szCs w:val="22"/>
        </w:rPr>
      </w:pPr>
      <w:r w:rsidRPr="002B3DCE">
        <w:rPr>
          <w:b/>
          <w:sz w:val="22"/>
          <w:szCs w:val="22"/>
        </w:rPr>
        <w:t>NEPĀRVARAMA VARA</w:t>
      </w:r>
    </w:p>
    <w:p w:rsidR="00F132EA" w:rsidRPr="002B3DCE" w:rsidRDefault="00F132EA" w:rsidP="00F132EA">
      <w:pPr>
        <w:pStyle w:val="Pamatteksts"/>
        <w:rPr>
          <w:b/>
          <w:sz w:val="22"/>
          <w:szCs w:val="22"/>
        </w:rPr>
      </w:pP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w:t>
      </w:r>
      <w:r w:rsidR="00E40B7E">
        <w:rPr>
          <w:sz w:val="22"/>
          <w:szCs w:val="22"/>
        </w:rPr>
        <w:t>ā</w:t>
      </w:r>
      <w:r w:rsidRPr="002B3DCE">
        <w:rPr>
          <w:sz w:val="22"/>
          <w:szCs w:val="22"/>
        </w:rPr>
        <w:t xml:space="preserve"> noteiktie nepārvaramas varas apstākļi, Līgumā noteiktie termiņi tiek pagarināti attiecīgi par tādu laika periodu, par kādu nepārvaramas varas apstākļi aizkavējuši Līguma izpildi.</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Puses par Līguma izpildi traucējoša negadījuma sākuma laiku un izbeigšanos 5 (piecu) kalendāro dienu laikā informē otru Pusi. Nesavlaicīga paziņojuma gadījumā vainīgā Puse netiek atbrīvota no saistību izpildes šajā līgumā noteiktajos termiņos.</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jc w:val="both"/>
        <w:rPr>
          <w:sz w:val="22"/>
          <w:szCs w:val="22"/>
        </w:rPr>
      </w:pPr>
      <w:r w:rsidRPr="002B3DCE">
        <w:rPr>
          <w:sz w:val="22"/>
          <w:szCs w:val="22"/>
        </w:rPr>
        <w:t xml:space="preserve">Ja nepārvaramas varas apstākļu dēļ Preces piegāde aizkavējas vairāk kā par 30 (trīsdesmit) kalendārajām dienām, PIRCĒJS ir tiesīgs vienpusēji atkāpties no Līguma par to </w:t>
      </w:r>
      <w:proofErr w:type="spellStart"/>
      <w:r w:rsidRPr="002B3DCE">
        <w:rPr>
          <w:sz w:val="22"/>
          <w:szCs w:val="22"/>
        </w:rPr>
        <w:t>rakstveidā</w:t>
      </w:r>
      <w:proofErr w:type="spellEnd"/>
      <w:r w:rsidRPr="002B3DCE">
        <w:rPr>
          <w:sz w:val="22"/>
          <w:szCs w:val="22"/>
        </w:rPr>
        <w:t xml:space="preserve"> brīdinot PĀRDEVĒJU 5 (piecas) darba dienas iepriekš.</w:t>
      </w:r>
    </w:p>
    <w:p w:rsidR="00F132EA" w:rsidRPr="002B3DCE" w:rsidRDefault="00F132EA" w:rsidP="00F132EA">
      <w:pPr>
        <w:pStyle w:val="Pamatteksts"/>
        <w:tabs>
          <w:tab w:val="left" w:pos="0"/>
          <w:tab w:val="left" w:pos="420"/>
        </w:tabs>
        <w:rPr>
          <w:sz w:val="22"/>
          <w:szCs w:val="22"/>
        </w:rPr>
      </w:pPr>
    </w:p>
    <w:p w:rsidR="00F132EA" w:rsidRPr="002B3DCE" w:rsidRDefault="00F132EA" w:rsidP="00D72B21">
      <w:pPr>
        <w:pStyle w:val="Pamatteksts"/>
        <w:widowControl/>
        <w:numPr>
          <w:ilvl w:val="0"/>
          <w:numId w:val="1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F132EA" w:rsidRPr="002B3DCE" w:rsidRDefault="00F132EA" w:rsidP="00F132EA">
      <w:pPr>
        <w:pStyle w:val="Pamatteksts"/>
        <w:jc w:val="center"/>
        <w:rPr>
          <w:b/>
          <w:sz w:val="22"/>
          <w:szCs w:val="22"/>
        </w:rPr>
      </w:pP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F132EA" w:rsidRPr="002B3DCE" w:rsidRDefault="00F132EA" w:rsidP="00D72B21">
      <w:pPr>
        <w:pStyle w:val="Pamatteksts"/>
        <w:widowControl/>
        <w:numPr>
          <w:ilvl w:val="2"/>
          <w:numId w:val="11"/>
        </w:numPr>
        <w:tabs>
          <w:tab w:val="left" w:pos="0"/>
        </w:tabs>
        <w:overflowPunct w:val="0"/>
        <w:autoSpaceDE w:val="0"/>
        <w:autoSpaceDN w:val="0"/>
        <w:adjustRightInd w:val="0"/>
        <w:spacing w:after="0"/>
        <w:jc w:val="both"/>
        <w:rPr>
          <w:sz w:val="22"/>
          <w:szCs w:val="22"/>
        </w:rPr>
      </w:pPr>
      <w:r w:rsidRPr="002B3DCE">
        <w:rPr>
          <w:sz w:val="22"/>
          <w:szCs w:val="22"/>
        </w:rPr>
        <w:t xml:space="preserve">saskaņā ar Līguma </w:t>
      </w:r>
      <w:r w:rsidR="00E40B7E">
        <w:rPr>
          <w:sz w:val="22"/>
          <w:szCs w:val="22"/>
        </w:rPr>
        <w:t>6</w:t>
      </w:r>
      <w:r w:rsidRPr="002B3DCE">
        <w:rPr>
          <w:sz w:val="22"/>
          <w:szCs w:val="22"/>
        </w:rPr>
        <w:t>.4.punkta noteikumiem;</w:t>
      </w:r>
    </w:p>
    <w:p w:rsidR="00F132EA" w:rsidRPr="002B3DCE" w:rsidRDefault="00F132EA" w:rsidP="00D72B21">
      <w:pPr>
        <w:pStyle w:val="Pamatteksts"/>
        <w:widowControl/>
        <w:numPr>
          <w:ilvl w:val="2"/>
          <w:numId w:val="1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F132EA" w:rsidRPr="002B3DCE" w:rsidRDefault="00F132EA" w:rsidP="00D72B21">
      <w:pPr>
        <w:pStyle w:val="Pamatteksts"/>
        <w:widowControl/>
        <w:numPr>
          <w:ilvl w:val="2"/>
          <w:numId w:val="1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F132EA" w:rsidRPr="002B3DCE" w:rsidRDefault="00F132EA" w:rsidP="00F132EA">
      <w:pPr>
        <w:pStyle w:val="Pamatteksts"/>
        <w:rPr>
          <w:sz w:val="22"/>
          <w:szCs w:val="22"/>
        </w:rPr>
      </w:pPr>
    </w:p>
    <w:p w:rsidR="00F132EA" w:rsidRPr="007A727C" w:rsidRDefault="00F132EA" w:rsidP="007A727C">
      <w:pPr>
        <w:pStyle w:val="Pamatteksts"/>
        <w:widowControl/>
        <w:numPr>
          <w:ilvl w:val="0"/>
          <w:numId w:val="11"/>
        </w:numPr>
        <w:tabs>
          <w:tab w:val="left" w:pos="0"/>
        </w:tabs>
        <w:overflowPunct w:val="0"/>
        <w:autoSpaceDE w:val="0"/>
        <w:autoSpaceDN w:val="0"/>
        <w:adjustRightInd w:val="0"/>
        <w:jc w:val="center"/>
        <w:rPr>
          <w:b/>
          <w:sz w:val="22"/>
          <w:szCs w:val="22"/>
        </w:rPr>
      </w:pPr>
      <w:r w:rsidRPr="002B3DCE">
        <w:rPr>
          <w:b/>
          <w:sz w:val="22"/>
          <w:szCs w:val="22"/>
        </w:rPr>
        <w:t>CITI NOTEIKUMI</w:t>
      </w:r>
    </w:p>
    <w:p w:rsidR="003723D6" w:rsidRPr="003723D6" w:rsidRDefault="00F132EA" w:rsidP="003723D6">
      <w:pPr>
        <w:pStyle w:val="Pamatteksts"/>
        <w:widowControl/>
        <w:numPr>
          <w:ilvl w:val="1"/>
          <w:numId w:val="11"/>
        </w:numPr>
        <w:tabs>
          <w:tab w:val="left" w:pos="420"/>
        </w:tabs>
        <w:overflowPunct w:val="0"/>
        <w:autoSpaceDE w:val="0"/>
        <w:autoSpaceDN w:val="0"/>
        <w:adjustRightInd w:val="0"/>
        <w:spacing w:after="0"/>
        <w:jc w:val="both"/>
        <w:rPr>
          <w:rFonts w:ascii="Times New Roman" w:hAnsi="Times New Roman"/>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stājas spēkā ar tā parakstīšanas brīdi.</w:t>
      </w:r>
      <w:r w:rsidR="003723D6" w:rsidRPr="003723D6">
        <w:rPr>
          <w:rFonts w:ascii="Times New Roman" w:hAnsi="Times New Roman"/>
          <w:sz w:val="22"/>
          <w:szCs w:val="22"/>
          <w:shd w:val="clear" w:color="auto" w:fill="FFFFFF"/>
        </w:rPr>
        <w:t xml:space="preserve"> </w:t>
      </w:r>
    </w:p>
    <w:p w:rsidR="00F132EA" w:rsidRPr="003723D6" w:rsidRDefault="003723D6" w:rsidP="003723D6">
      <w:pPr>
        <w:pStyle w:val="Pamatteksts"/>
        <w:widowControl/>
        <w:numPr>
          <w:ilvl w:val="1"/>
          <w:numId w:val="11"/>
        </w:numPr>
        <w:tabs>
          <w:tab w:val="left" w:pos="420"/>
        </w:tabs>
        <w:overflowPunct w:val="0"/>
        <w:autoSpaceDE w:val="0"/>
        <w:autoSpaceDN w:val="0"/>
        <w:adjustRightInd w:val="0"/>
        <w:spacing w:after="0"/>
        <w:jc w:val="both"/>
        <w:rPr>
          <w:rFonts w:ascii="Times New Roman" w:hAnsi="Times New Roman"/>
          <w:sz w:val="22"/>
          <w:szCs w:val="22"/>
        </w:rPr>
      </w:pPr>
      <w:r w:rsidRPr="0064610A">
        <w:rPr>
          <w:rFonts w:ascii="Times New Roman" w:hAnsi="Times New Roman"/>
          <w:sz w:val="22"/>
          <w:szCs w:val="22"/>
          <w:shd w:val="clear" w:color="auto" w:fill="FFFFFF"/>
        </w:rPr>
        <w:t>Šis Līgums ir spēkā līdz 2021.gada ______________</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lastRenderedPageBreak/>
          <w:t>Līgums</w:t>
        </w:r>
      </w:smartTag>
      <w:r w:rsidRPr="002B3DCE">
        <w:rPr>
          <w:sz w:val="22"/>
          <w:szCs w:val="22"/>
        </w:rPr>
        <w:t xml:space="preserve"> ir spēkā līdz Pušu saistību pilnīgai izpildei vai atbilstoši Līguma </w:t>
      </w:r>
      <w:r w:rsidR="00E40B7E">
        <w:rPr>
          <w:sz w:val="22"/>
          <w:szCs w:val="22"/>
        </w:rPr>
        <w:t>7</w:t>
      </w:r>
      <w:r w:rsidRPr="002B3DCE">
        <w:rPr>
          <w:sz w:val="22"/>
          <w:szCs w:val="22"/>
        </w:rPr>
        <w:t xml:space="preserve">.4., </w:t>
      </w:r>
      <w:r w:rsidR="00E40B7E">
        <w:rPr>
          <w:sz w:val="22"/>
          <w:szCs w:val="22"/>
        </w:rPr>
        <w:t>7</w:t>
      </w:r>
      <w:r w:rsidRPr="002B3DCE">
        <w:rPr>
          <w:sz w:val="22"/>
          <w:szCs w:val="22"/>
        </w:rPr>
        <w:t xml:space="preserve">.5. vai </w:t>
      </w:r>
      <w:r w:rsidR="00E40B7E">
        <w:rPr>
          <w:sz w:val="22"/>
          <w:szCs w:val="22"/>
        </w:rPr>
        <w:t>7</w:t>
      </w:r>
      <w:r w:rsidRPr="002B3DCE">
        <w:rPr>
          <w:sz w:val="22"/>
          <w:szCs w:val="22"/>
        </w:rPr>
        <w:t>.6.punktu noteikumiem.</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Visi Līgumā minētie pielikumi, kā arī pēc Līguma slēgšanas sastādītie Līguma grozījumi vai papildinājumi, ja tie ir sastādīti, ievērojot Līguma </w:t>
      </w:r>
      <w:r w:rsidR="00E40B7E">
        <w:rPr>
          <w:sz w:val="22"/>
          <w:szCs w:val="22"/>
        </w:rPr>
        <w:t>8</w:t>
      </w:r>
      <w:r w:rsidRPr="002B3DCE">
        <w:rPr>
          <w:sz w:val="22"/>
          <w:szCs w:val="22"/>
        </w:rPr>
        <w:t>.3.punkta noteikumus, ir Līguma neatņemamas sastāvdaļas.</w:t>
      </w:r>
    </w:p>
    <w:p w:rsidR="00A218B6" w:rsidRPr="002B3DCE" w:rsidRDefault="00A218B6"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2140E4" w:rsidRPr="002B3DCE" w:rsidRDefault="00A218B6"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A218B6"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Puses</w:t>
      </w:r>
      <w:r w:rsidR="00A218B6" w:rsidRPr="002B3DCE">
        <w:rPr>
          <w:rFonts w:ascii="Times New Roman" w:hAnsi="Times New Roman"/>
          <w:sz w:val="22"/>
          <w:szCs w:val="22"/>
        </w:rPr>
        <w:t xml:space="preserve"> nekavējoties ziņo par savas adreses, tālruņa numura vai norēķinu rekvizītu maiņu, kā arī paziņo par izmaņām pilnvarotās personas paraksta tiesībām. </w:t>
      </w:r>
      <w:r w:rsidRPr="002B3DCE">
        <w:rPr>
          <w:rFonts w:ascii="Times New Roman" w:hAnsi="Times New Roman"/>
          <w:sz w:val="22"/>
          <w:szCs w:val="22"/>
        </w:rPr>
        <w:t xml:space="preserve"> </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Līgums sastādīts latviešu valodā uz __ (</w:t>
      </w:r>
      <w:r w:rsidRPr="002B3DCE">
        <w:rPr>
          <w:i/>
          <w:iCs/>
          <w:sz w:val="22"/>
          <w:szCs w:val="22"/>
          <w:u w:val="single"/>
        </w:rPr>
        <w:t>vārdiem</w:t>
      </w:r>
      <w:r w:rsidRPr="002B3DCE">
        <w:rPr>
          <w:sz w:val="22"/>
          <w:szCs w:val="22"/>
        </w:rPr>
        <w:t>) lapām, no kurām __ (</w:t>
      </w:r>
      <w:r w:rsidRPr="002B3DCE">
        <w:rPr>
          <w:i/>
          <w:iCs/>
          <w:sz w:val="22"/>
          <w:szCs w:val="22"/>
          <w:u w:val="single"/>
        </w:rPr>
        <w:t>vārdiem</w:t>
      </w:r>
      <w:r w:rsidRPr="002B3DCE">
        <w:rPr>
          <w:sz w:val="22"/>
          <w:szCs w:val="22"/>
        </w:rPr>
        <w:t>) lapas aizņem Līguma teksts un __(</w:t>
      </w:r>
      <w:r w:rsidRPr="002B3DCE">
        <w:rPr>
          <w:i/>
          <w:iCs/>
          <w:sz w:val="22"/>
          <w:szCs w:val="22"/>
          <w:u w:val="single"/>
        </w:rPr>
        <w:t>vārdiem</w:t>
      </w:r>
      <w:r w:rsidRPr="002B3DCE">
        <w:rPr>
          <w:sz w:val="22"/>
          <w:szCs w:val="22"/>
        </w:rPr>
        <w:t>) lapas Specifikācija un piedāvājums, 2 (divos) eksemplāros ar vienādu juridisku spēku, no kuriem viens glabājas pie PIRCĒJA un otrs pie PĀRDEVĒJA.</w:t>
      </w:r>
    </w:p>
    <w:p w:rsidR="00F132EA" w:rsidRPr="002B3DCE" w:rsidRDefault="00F132EA" w:rsidP="00F132EA">
      <w:pPr>
        <w:pStyle w:val="Pamatteksts"/>
        <w:rPr>
          <w:sz w:val="22"/>
          <w:szCs w:val="22"/>
        </w:rPr>
      </w:pPr>
    </w:p>
    <w:p w:rsidR="00F132EA" w:rsidRPr="002B3DCE" w:rsidRDefault="00F132EA" w:rsidP="00F132EA">
      <w:pPr>
        <w:pStyle w:val="Pamatteksts"/>
        <w:rPr>
          <w:sz w:val="22"/>
          <w:szCs w:val="22"/>
        </w:rPr>
      </w:pPr>
      <w:r w:rsidRPr="002B3DCE">
        <w:rPr>
          <w:sz w:val="22"/>
          <w:szCs w:val="22"/>
        </w:rPr>
        <w:t xml:space="preserve">Pielikumi: </w:t>
      </w:r>
    </w:p>
    <w:p w:rsidR="00E40B7E" w:rsidRPr="00E40B7E" w:rsidRDefault="00E40B7E" w:rsidP="00E40B7E">
      <w:pPr>
        <w:ind w:firstLine="720"/>
        <w:jc w:val="both"/>
        <w:rPr>
          <w:sz w:val="22"/>
          <w:szCs w:val="22"/>
          <w:lang w:eastAsia="zh-CN"/>
        </w:rPr>
      </w:pPr>
      <w:r w:rsidRPr="00E40B7E">
        <w:rPr>
          <w:bCs/>
          <w:sz w:val="22"/>
          <w:szCs w:val="22"/>
        </w:rPr>
        <w:t>1.pielikums - Tehniskās specifikācijas kopija uz __ lapām.</w:t>
      </w:r>
    </w:p>
    <w:p w:rsidR="00E40B7E" w:rsidRPr="00E40B7E" w:rsidRDefault="00E40B7E" w:rsidP="00E40B7E">
      <w:pPr>
        <w:jc w:val="both"/>
        <w:rPr>
          <w:sz w:val="22"/>
          <w:szCs w:val="22"/>
        </w:rPr>
      </w:pPr>
      <w:r w:rsidRPr="00E40B7E">
        <w:rPr>
          <w:bCs/>
          <w:sz w:val="22"/>
          <w:szCs w:val="22"/>
        </w:rPr>
        <w:tab/>
        <w:t>2.pielikums – Piegādātāja Finanšu piedāvājuma kopijas 1 (vienas) lapas.</w:t>
      </w:r>
    </w:p>
    <w:p w:rsidR="00E40B7E" w:rsidRPr="00E40B7E" w:rsidRDefault="00E40B7E" w:rsidP="00E40B7E">
      <w:pPr>
        <w:jc w:val="both"/>
        <w:rPr>
          <w:sz w:val="22"/>
          <w:szCs w:val="22"/>
        </w:rPr>
      </w:pPr>
      <w:r w:rsidRPr="00E40B7E">
        <w:rPr>
          <w:bCs/>
          <w:sz w:val="22"/>
          <w:szCs w:val="22"/>
        </w:rPr>
        <w:tab/>
        <w:t>3.pielikums – Maksāšanas grafiks uz 1 (vienas) lapas.</w:t>
      </w:r>
    </w:p>
    <w:p w:rsidR="00F132EA" w:rsidRPr="002B3DCE" w:rsidRDefault="00F132EA" w:rsidP="00F132EA">
      <w:pPr>
        <w:pStyle w:val="Pamatteksts"/>
        <w:rPr>
          <w:sz w:val="22"/>
          <w:szCs w:val="22"/>
        </w:rPr>
      </w:pPr>
    </w:p>
    <w:p w:rsidR="00F132EA" w:rsidRPr="002B3DCE" w:rsidRDefault="00F132EA" w:rsidP="00D72B21">
      <w:pPr>
        <w:pStyle w:val="Pamatteksts"/>
        <w:widowControl/>
        <w:numPr>
          <w:ilvl w:val="0"/>
          <w:numId w:val="1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F132EA" w:rsidRPr="002B3DCE" w:rsidRDefault="00F132EA" w:rsidP="00F132EA">
      <w:pPr>
        <w:pStyle w:val="Pamatteksts"/>
        <w:rPr>
          <w:sz w:val="22"/>
          <w:szCs w:val="22"/>
        </w:rPr>
      </w:pPr>
    </w:p>
    <w:p w:rsidR="00F132EA" w:rsidRPr="002B3DCE" w:rsidRDefault="00F132EA" w:rsidP="00F132EA">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0" w:type="auto"/>
        <w:tblLook w:val="01E0" w:firstRow="1" w:lastRow="1" w:firstColumn="1" w:lastColumn="1" w:noHBand="0" w:noVBand="0"/>
      </w:tblPr>
      <w:tblGrid>
        <w:gridCol w:w="4643"/>
        <w:gridCol w:w="4644"/>
      </w:tblGrid>
      <w:tr w:rsidR="00F132EA" w:rsidRPr="002B3DCE" w:rsidTr="00F132EA">
        <w:tc>
          <w:tcPr>
            <w:tcW w:w="4643" w:type="dxa"/>
            <w:tcBorders>
              <w:top w:val="single" w:sz="4" w:space="0" w:color="auto"/>
              <w:left w:val="single" w:sz="4" w:space="0" w:color="auto"/>
              <w:bottom w:val="single" w:sz="4" w:space="0" w:color="auto"/>
              <w:right w:val="single" w:sz="4" w:space="0" w:color="auto"/>
            </w:tcBorders>
          </w:tcPr>
          <w:p w:rsidR="00F132EA" w:rsidRPr="002B3DCE" w:rsidRDefault="00F132EA" w:rsidP="00F132EA">
            <w:pPr>
              <w:jc w:val="both"/>
              <w:rPr>
                <w:sz w:val="22"/>
                <w:szCs w:val="22"/>
              </w:rPr>
            </w:pPr>
          </w:p>
          <w:p w:rsidR="00F132EA" w:rsidRPr="002B3DCE" w:rsidRDefault="00F132EA" w:rsidP="00F132EA">
            <w:pPr>
              <w:jc w:val="both"/>
              <w:rPr>
                <w:sz w:val="22"/>
                <w:szCs w:val="22"/>
              </w:rPr>
            </w:pPr>
          </w:p>
          <w:p w:rsidR="00F132EA" w:rsidRPr="002B3DCE" w:rsidRDefault="00F132EA" w:rsidP="00F132EA">
            <w:pPr>
              <w:jc w:val="both"/>
              <w:rPr>
                <w:i/>
                <w:sz w:val="22"/>
                <w:szCs w:val="22"/>
                <w:u w:val="single"/>
              </w:rPr>
            </w:pPr>
            <w:r w:rsidRPr="002B3DCE">
              <w:rPr>
                <w:i/>
                <w:sz w:val="22"/>
                <w:szCs w:val="22"/>
              </w:rPr>
              <w:t>________________________________</w:t>
            </w:r>
          </w:p>
          <w:p w:rsidR="00F132EA" w:rsidRPr="002B3DCE" w:rsidRDefault="00F132EA" w:rsidP="00F132EA">
            <w:pPr>
              <w:jc w:val="both"/>
              <w:rPr>
                <w:i/>
                <w:sz w:val="22"/>
                <w:szCs w:val="22"/>
              </w:rPr>
            </w:pPr>
            <w:r w:rsidRPr="002B3DCE">
              <w:rPr>
                <w:i/>
                <w:sz w:val="22"/>
                <w:szCs w:val="22"/>
              </w:rPr>
              <w:t>(Vārds, uzvārds, amats)</w:t>
            </w:r>
          </w:p>
          <w:p w:rsidR="00F132EA" w:rsidRPr="002B3DCE" w:rsidRDefault="00F132EA" w:rsidP="00F132EA">
            <w:pPr>
              <w:jc w:val="both"/>
              <w:rPr>
                <w:sz w:val="22"/>
                <w:szCs w:val="22"/>
              </w:rPr>
            </w:pPr>
          </w:p>
        </w:tc>
        <w:tc>
          <w:tcPr>
            <w:tcW w:w="4644" w:type="dxa"/>
            <w:tcBorders>
              <w:top w:val="single" w:sz="4" w:space="0" w:color="auto"/>
              <w:left w:val="single" w:sz="4" w:space="0" w:color="auto"/>
              <w:bottom w:val="single" w:sz="4" w:space="0" w:color="auto"/>
              <w:right w:val="single" w:sz="4" w:space="0" w:color="auto"/>
            </w:tcBorders>
          </w:tcPr>
          <w:p w:rsidR="00F132EA" w:rsidRPr="002B3DCE" w:rsidRDefault="00F132EA" w:rsidP="00F132EA">
            <w:pPr>
              <w:jc w:val="both"/>
              <w:rPr>
                <w:sz w:val="22"/>
                <w:szCs w:val="22"/>
              </w:rPr>
            </w:pPr>
          </w:p>
          <w:p w:rsidR="00F132EA" w:rsidRPr="002B3DCE" w:rsidRDefault="00F132EA" w:rsidP="00F132EA">
            <w:pPr>
              <w:jc w:val="both"/>
              <w:rPr>
                <w:sz w:val="22"/>
                <w:szCs w:val="22"/>
              </w:rPr>
            </w:pPr>
          </w:p>
          <w:p w:rsidR="00F132EA" w:rsidRPr="002B3DCE" w:rsidRDefault="00F132EA" w:rsidP="00F132EA">
            <w:pPr>
              <w:jc w:val="both"/>
              <w:rPr>
                <w:i/>
                <w:sz w:val="22"/>
                <w:szCs w:val="22"/>
                <w:u w:val="single"/>
              </w:rPr>
            </w:pPr>
            <w:r w:rsidRPr="002B3DCE">
              <w:rPr>
                <w:i/>
                <w:sz w:val="22"/>
                <w:szCs w:val="22"/>
              </w:rPr>
              <w:t>________________________________</w:t>
            </w:r>
          </w:p>
          <w:p w:rsidR="00F132EA" w:rsidRPr="002B3DCE" w:rsidRDefault="00F132EA" w:rsidP="00F132EA">
            <w:pPr>
              <w:jc w:val="both"/>
              <w:rPr>
                <w:i/>
                <w:sz w:val="22"/>
                <w:szCs w:val="22"/>
              </w:rPr>
            </w:pPr>
            <w:r w:rsidRPr="002B3DCE">
              <w:rPr>
                <w:i/>
                <w:sz w:val="22"/>
                <w:szCs w:val="22"/>
              </w:rPr>
              <w:t>(Vārds, uzvārds, amats)</w:t>
            </w:r>
          </w:p>
          <w:p w:rsidR="00F132EA" w:rsidRPr="002B3DCE" w:rsidRDefault="00F132EA" w:rsidP="00F132EA">
            <w:pPr>
              <w:jc w:val="both"/>
              <w:rPr>
                <w:sz w:val="22"/>
                <w:szCs w:val="22"/>
              </w:rPr>
            </w:pPr>
          </w:p>
        </w:tc>
      </w:tr>
    </w:tbl>
    <w:p w:rsidR="008C5EF9" w:rsidRPr="002B3DCE" w:rsidRDefault="008C5EF9" w:rsidP="00F132EA">
      <w:pPr>
        <w:jc w:val="center"/>
        <w:rPr>
          <w:sz w:val="22"/>
          <w:szCs w:val="22"/>
        </w:rPr>
      </w:pPr>
    </w:p>
    <w:sectPr w:rsidR="008C5EF9" w:rsidRPr="002B3DCE" w:rsidSect="00150733">
      <w:footerReference w:type="even" r:id="rId21"/>
      <w:footerReference w:type="default" r:id="rId22"/>
      <w:headerReference w:type="first" r:id="rId23"/>
      <w:footnotePr>
        <w:numRestart w:val="eachPage"/>
      </w:footnotePr>
      <w:pgSz w:w="11909" w:h="16834" w:code="9"/>
      <w:pgMar w:top="1021" w:right="851" w:bottom="142"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0F8" w:rsidRDefault="00C900F8" w:rsidP="00CE4D04">
      <w:r>
        <w:separator/>
      </w:r>
    </w:p>
  </w:endnote>
  <w:endnote w:type="continuationSeparator" w:id="0">
    <w:p w:rsidR="00C900F8" w:rsidRDefault="00C900F8" w:rsidP="00CE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dITC Bk TL">
    <w:altName w:val="Times New Roman"/>
    <w:charset w:val="BA"/>
    <w:family w:val="roman"/>
    <w:pitch w:val="variable"/>
    <w:sig w:usb0="800002EF" w:usb1="00000048" w:usb2="00000000" w:usb3="00000000" w:csb0="00000097"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pitch w:val="default"/>
    <w:sig w:usb0="00000000"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Garamond">
    <w:panose1 w:val="02020404030301010803"/>
    <w:charset w:val="BA"/>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Arial"/>
    <w:charset w:val="00"/>
    <w:family w:val="swiss"/>
    <w:pitch w:val="default"/>
    <w:sig w:usb0="00000000"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D12" w:rsidRDefault="00FB2D12" w:rsidP="0015073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42</w:t>
    </w:r>
    <w:r>
      <w:rPr>
        <w:rStyle w:val="Lappusesnumurs"/>
      </w:rPr>
      <w:fldChar w:fldCharType="end"/>
    </w:r>
  </w:p>
  <w:p w:rsidR="00FB2D12" w:rsidRDefault="00FB2D12" w:rsidP="0015073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D12" w:rsidRDefault="00FB2D12" w:rsidP="0015073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8</w:t>
    </w:r>
    <w:r>
      <w:rPr>
        <w:rStyle w:val="Lappusesnumurs"/>
      </w:rPr>
      <w:fldChar w:fldCharType="end"/>
    </w:r>
  </w:p>
  <w:p w:rsidR="00FB2D12" w:rsidRDefault="00FB2D1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D12" w:rsidRDefault="00FB2D12" w:rsidP="0015073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2D12" w:rsidRDefault="00FB2D12">
    <w:pPr>
      <w:pStyle w:val="Kjene"/>
    </w:pPr>
  </w:p>
  <w:p w:rsidR="00FB2D12" w:rsidRDefault="00FB2D1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D12" w:rsidRDefault="00FB2D12" w:rsidP="0015073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21</w:t>
    </w:r>
    <w:r>
      <w:rPr>
        <w:rStyle w:val="Lappusesnumurs"/>
      </w:rPr>
      <w:fldChar w:fldCharType="end"/>
    </w:r>
  </w:p>
  <w:p w:rsidR="00FB2D12" w:rsidRDefault="00FB2D12">
    <w:pPr>
      <w:pStyle w:val="Kjene"/>
    </w:pPr>
  </w:p>
  <w:p w:rsidR="00FB2D12" w:rsidRDefault="00FB2D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0F8" w:rsidRDefault="00C900F8" w:rsidP="00CE4D04">
      <w:r>
        <w:separator/>
      </w:r>
    </w:p>
  </w:footnote>
  <w:footnote w:type="continuationSeparator" w:id="0">
    <w:p w:rsidR="00C900F8" w:rsidRDefault="00C900F8" w:rsidP="00CE4D04">
      <w:r>
        <w:continuationSeparator/>
      </w:r>
    </w:p>
  </w:footnote>
  <w:footnote w:id="1">
    <w:p w:rsidR="00FB2D12" w:rsidRDefault="00FB2D12" w:rsidP="005F0D59">
      <w:pPr>
        <w:pStyle w:val="Vresteksts"/>
        <w:jc w:val="both"/>
      </w:pPr>
      <w:r>
        <w:rPr>
          <w:rStyle w:val="Vresatsauce"/>
        </w:rPr>
        <w:footnoteRef/>
      </w:r>
      <w:r>
        <w:t xml:space="preserve"> Ārzona – zemu nodokļu vai beznodokļu valsts vai teritorija Uzņēmumu ienākuma nodokļa likuma izpratnē, izņemot Eiropas Ekonomiskās zonas dalībvalstis vai to teritorijas, Pasaules Tirdzniecības organizācijas Nolīguma par valsts līgumiem dalībvalstis vai teritorijas un tādas valstis vai teritorijas, ar kurām Eiropas Savienība vai Latvija noslēgusi starptautiskos līgumus par tirgus atvēršanu publisko iepirkumu jomā Latvijas Republikas Ministru kabineta 07.11.2017 noteikumi Nr.655 “Noteikumi par zemu nodokļu vai beznodokļu valstīm un teritorijām” </w:t>
      </w:r>
    </w:p>
  </w:footnote>
  <w:footnote w:id="2">
    <w:p w:rsidR="00FB2D12" w:rsidRPr="002F57B9" w:rsidRDefault="00FB2D12" w:rsidP="002F57B9">
      <w:pPr>
        <w:pStyle w:val="Vresteksts"/>
        <w:jc w:val="both"/>
        <w:rPr>
          <w:szCs w:val="24"/>
        </w:rPr>
      </w:pPr>
      <w:r w:rsidRPr="00453E78">
        <w:rPr>
          <w:rStyle w:val="Vresatsauce"/>
        </w:rPr>
        <w:footnoteRef/>
      </w:r>
      <w:r w:rsidRPr="00453E78">
        <w:t xml:space="preserve"> </w:t>
      </w:r>
      <w:r w:rsidRPr="00453E78">
        <w:rPr>
          <w:szCs w:val="24"/>
        </w:rPr>
        <w:t xml:space="preserve">Eiropas vienoto iepirkuma procedūras dokumentu var aizpildīt: </w:t>
      </w:r>
      <w:hyperlink r:id="rId1" w:history="1">
        <w:r w:rsidRPr="00453E78">
          <w:rPr>
            <w:rStyle w:val="Hipersaite"/>
            <w:szCs w:val="24"/>
          </w:rPr>
          <w:t>https://ec.europa.eu/growth/tools-databases/espd/filter?lang=lv</w:t>
        </w:r>
      </w:hyperlink>
      <w:r w:rsidRPr="00453E78">
        <w:rPr>
          <w:szCs w:val="24"/>
        </w:rPr>
        <w:t xml:space="preserve"> vai arī lejupielādējot un aizpildot MS Word dokumenta 2. pielikumu: </w:t>
      </w:r>
      <w:hyperlink r:id="rId2" w:history="1">
        <w:r w:rsidRPr="00453E78">
          <w:rPr>
            <w:rStyle w:val="Hipersaite"/>
            <w:szCs w:val="24"/>
          </w:rPr>
          <w:t>http://www.iub.gov.lv/sites/default/files/upload/1_LV_annexe_acte_autonome_part1_v4.doc</w:t>
        </w:r>
      </w:hyperlink>
    </w:p>
  </w:footnote>
  <w:footnote w:id="3">
    <w:p w:rsidR="00FB2D12" w:rsidRPr="00F86665" w:rsidRDefault="00FB2D12" w:rsidP="000450B4">
      <w:pPr>
        <w:pStyle w:val="Vresteksts"/>
        <w:jc w:val="both"/>
        <w:rPr>
          <w:sz w:val="16"/>
          <w:szCs w:val="16"/>
        </w:rPr>
      </w:pPr>
      <w:r w:rsidRPr="00EE749F">
        <w:rPr>
          <w:rStyle w:val="Vresatsauce"/>
          <w:sz w:val="16"/>
          <w:szCs w:val="16"/>
        </w:rPr>
        <w:footnoteRef/>
      </w:r>
      <w:r w:rsidRPr="00EE749F">
        <w:rPr>
          <w:sz w:val="16"/>
          <w:szCs w:val="16"/>
        </w:rPr>
        <w:t xml:space="preserve"> </w:t>
      </w:r>
      <w:r>
        <w:rPr>
          <w:sz w:val="16"/>
          <w:szCs w:val="16"/>
        </w:rPr>
        <w:t xml:space="preserve">   </w:t>
      </w:r>
      <w:r w:rsidRPr="00F86665">
        <w:rPr>
          <w:sz w:val="16"/>
          <w:szCs w:val="16"/>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F86665">
        <w:rPr>
          <w:sz w:val="16"/>
          <w:szCs w:val="16"/>
        </w:rPr>
        <w:t>euro</w:t>
      </w:r>
      <w:proofErr w:type="spellEnd"/>
      <w:r w:rsidRPr="00F86665">
        <w:rPr>
          <w:sz w:val="16"/>
          <w:szCs w:val="16"/>
        </w:rPr>
        <w:t xml:space="preserve">; Vidējais uzņēmums ir uzņēmums, kas nav mazais uzņēmums, un kurā nodarbinātas mazāk nekā 250 personas un kura gada apgrozījums nepārsniedz 50 miljonus </w:t>
      </w:r>
      <w:proofErr w:type="spellStart"/>
      <w:r w:rsidRPr="00F86665">
        <w:rPr>
          <w:sz w:val="16"/>
          <w:szCs w:val="16"/>
        </w:rPr>
        <w:t>euro</w:t>
      </w:r>
      <w:proofErr w:type="spellEnd"/>
      <w:r w:rsidRPr="00F86665">
        <w:rPr>
          <w:sz w:val="16"/>
          <w:szCs w:val="16"/>
        </w:rPr>
        <w:t xml:space="preserve">, un/vai, kura gada bilance kopā nepārsniedz 43 miljonus </w:t>
      </w:r>
      <w:proofErr w:type="spellStart"/>
      <w:r w:rsidRPr="00F86665">
        <w:rPr>
          <w:sz w:val="16"/>
          <w:szCs w:val="16"/>
        </w:rPr>
        <w:t>euro</w:t>
      </w:r>
      <w:proofErr w:type="spellEnd"/>
      <w:r w:rsidRPr="00F86665">
        <w:rPr>
          <w:sz w:val="16"/>
          <w:szCs w:val="16"/>
        </w:rPr>
        <w:t>.</w:t>
      </w:r>
    </w:p>
  </w:footnote>
  <w:footnote w:id="4">
    <w:p w:rsidR="00FB2D12" w:rsidRPr="00C22178" w:rsidRDefault="00FB2D12" w:rsidP="00CE4D04">
      <w:pPr>
        <w:pStyle w:val="Vresteksts"/>
        <w:jc w:val="both"/>
        <w:rPr>
          <w:i/>
        </w:rPr>
      </w:pPr>
      <w:r>
        <w:rPr>
          <w:rStyle w:val="Vresatsauce"/>
        </w:rPr>
        <w:footnoteRef/>
      </w:r>
      <w:r>
        <w:t xml:space="preserve"> </w:t>
      </w:r>
      <w:r w:rsidRPr="00C22178">
        <w:rPr>
          <w:i/>
        </w:rPr>
        <w:t>Pieteikums ir jāparaksta Pretendenta parakst tiesīgai personai vai viņa pilnvarotai personai (</w:t>
      </w:r>
      <w:r>
        <w:rPr>
          <w:i/>
        </w:rPr>
        <w:t>š</w:t>
      </w:r>
      <w:r w:rsidRPr="00C22178">
        <w:rPr>
          <w:i/>
        </w:rPr>
        <w:t xml:space="preserve">ādā gadījumā </w:t>
      </w:r>
      <w:r>
        <w:rPr>
          <w:i/>
        </w:rPr>
        <w:t xml:space="preserve">Pretendenta piedāvājumam </w:t>
      </w:r>
      <w:r w:rsidRPr="00C22178">
        <w:rPr>
          <w:i/>
        </w:rPr>
        <w:t>obligāti jāpievieno pilnvaras oriģināls).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D12" w:rsidRDefault="00FB2D12" w:rsidP="00150733">
    <w:pPr>
      <w:pStyle w:val="Galvene"/>
    </w:pPr>
  </w:p>
  <w:p w:rsidR="00FB2D12" w:rsidRDefault="00FB2D1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D12" w:rsidRDefault="00FB2D12">
    <w:pPr>
      <w:pStyle w:val="Galvene"/>
    </w:pPr>
  </w:p>
  <w:p w:rsidR="00FB2D12" w:rsidRDefault="00FB2D1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rPr>
        <w:rFonts w:ascii="Times New Roman" w:eastAsia="Calibri" w:hAnsi="Times New Roman" w:cs="Times New Roman"/>
        <w:b w:val="0"/>
        <w:i/>
        <w:iCs/>
        <w:color w:val="000000"/>
        <w:kern w:val="2"/>
        <w:sz w:val="24"/>
        <w:szCs w:val="24"/>
        <w:highlight w:val="yellow"/>
        <w:lang w:eastAsia="lv-LV"/>
      </w:rPr>
    </w:lvl>
    <w:lvl w:ilvl="2">
      <w:start w:val="1"/>
      <w:numFmt w:val="decimal"/>
      <w:lvlText w:val="%1.%2.%3."/>
      <w:lvlJc w:val="left"/>
      <w:pPr>
        <w:tabs>
          <w:tab w:val="num" w:pos="0"/>
        </w:tabs>
        <w:ind w:left="1430" w:hanging="720"/>
      </w:pPr>
      <w:rPr>
        <w:rFonts w:ascii="Times New Roman" w:hAnsi="Times New Roman" w:cs="Times New Roman"/>
        <w:color w:val="000000"/>
        <w:sz w:val="23"/>
        <w:szCs w:val="23"/>
        <w:highlight w:val="yellow"/>
      </w:rPr>
    </w:lvl>
    <w:lvl w:ilvl="3">
      <w:start w:val="4"/>
      <w:numFmt w:val="decimal"/>
      <w:lvlText w:val="%1.%2.%3.%4."/>
      <w:lvlJc w:val="left"/>
      <w:pPr>
        <w:tabs>
          <w:tab w:val="num" w:pos="0"/>
        </w:tabs>
        <w:ind w:left="720" w:hanging="720"/>
      </w:pPr>
      <w:rPr>
        <w:rFonts w:ascii="Times New Roman" w:hAnsi="Times New Roman" w:cs="Times New Roman"/>
        <w:color w:val="000000"/>
        <w:sz w:val="23"/>
        <w:szCs w:val="23"/>
        <w:highlight w:val="yellow"/>
      </w:rPr>
    </w:lvl>
    <w:lvl w:ilvl="4">
      <w:start w:val="1"/>
      <w:numFmt w:val="decimal"/>
      <w:lvlText w:val="%1.%2.%3.%4.%5."/>
      <w:lvlJc w:val="left"/>
      <w:pPr>
        <w:tabs>
          <w:tab w:val="num" w:pos="0"/>
        </w:tabs>
        <w:ind w:left="1080" w:hanging="1080"/>
      </w:pPr>
      <w:rPr>
        <w:rFonts w:ascii="Times New Roman" w:hAnsi="Times New Roman" w:cs="Times New Roman"/>
        <w:color w:val="000000"/>
        <w:sz w:val="23"/>
        <w:szCs w:val="23"/>
        <w:highlight w:val="yellow"/>
      </w:rPr>
    </w:lvl>
    <w:lvl w:ilvl="5">
      <w:start w:val="1"/>
      <w:numFmt w:val="decimal"/>
      <w:lvlText w:val="%1.%2.%3.%4.%5.%6."/>
      <w:lvlJc w:val="left"/>
      <w:pPr>
        <w:tabs>
          <w:tab w:val="num" w:pos="0"/>
        </w:tabs>
        <w:ind w:left="1080" w:hanging="1080"/>
      </w:pPr>
      <w:rPr>
        <w:rFonts w:ascii="Times New Roman" w:hAnsi="Times New Roman" w:cs="Times New Roman"/>
        <w:color w:val="000000"/>
        <w:sz w:val="23"/>
        <w:szCs w:val="23"/>
        <w:highlight w:val="yellow"/>
      </w:rPr>
    </w:lvl>
    <w:lvl w:ilvl="6">
      <w:start w:val="1"/>
      <w:numFmt w:val="decimal"/>
      <w:lvlText w:val="%1.%2.%3.%4.%5.%6.%7."/>
      <w:lvlJc w:val="left"/>
      <w:pPr>
        <w:tabs>
          <w:tab w:val="num" w:pos="0"/>
        </w:tabs>
        <w:ind w:left="1440" w:hanging="1440"/>
      </w:pPr>
      <w:rPr>
        <w:rFonts w:ascii="Times New Roman" w:hAnsi="Times New Roman" w:cs="Times New Roman"/>
        <w:color w:val="000000"/>
        <w:sz w:val="23"/>
        <w:szCs w:val="23"/>
        <w:highlight w:val="yellow"/>
      </w:rPr>
    </w:lvl>
    <w:lvl w:ilvl="7">
      <w:start w:val="1"/>
      <w:numFmt w:val="decimal"/>
      <w:lvlText w:val="%1.%2.%3.%4.%5.%6.%7.%8."/>
      <w:lvlJc w:val="left"/>
      <w:pPr>
        <w:tabs>
          <w:tab w:val="num" w:pos="0"/>
        </w:tabs>
        <w:ind w:left="1440" w:hanging="1440"/>
      </w:pPr>
      <w:rPr>
        <w:rFonts w:ascii="Times New Roman" w:hAnsi="Times New Roman" w:cs="Times New Roman"/>
        <w:color w:val="000000"/>
        <w:sz w:val="23"/>
        <w:szCs w:val="23"/>
        <w:highlight w:val="yellow"/>
      </w:rPr>
    </w:lvl>
    <w:lvl w:ilvl="8">
      <w:start w:val="1"/>
      <w:numFmt w:val="decimal"/>
      <w:lvlText w:val="%1.%2.%3.%4.%5.%6.%7.%8.%9."/>
      <w:lvlJc w:val="left"/>
      <w:pPr>
        <w:tabs>
          <w:tab w:val="num" w:pos="0"/>
        </w:tabs>
        <w:ind w:left="1800" w:hanging="1800"/>
      </w:pPr>
      <w:rPr>
        <w:rFonts w:ascii="Times New Roman" w:hAnsi="Times New Roman" w:cs="Times New Roman"/>
        <w:color w:val="000000"/>
        <w:sz w:val="23"/>
        <w:szCs w:val="23"/>
        <w:highlight w:val="yellow"/>
      </w:rPr>
    </w:lvl>
  </w:abstractNum>
  <w:abstractNum w:abstractNumId="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5754CDA"/>
    <w:multiLevelType w:val="singleLevel"/>
    <w:tmpl w:val="0280307E"/>
    <w:lvl w:ilvl="0">
      <w:start w:val="1"/>
      <w:numFmt w:val="decimal"/>
      <w:lvlText w:val="%1. "/>
      <w:lvlJc w:val="left"/>
      <w:pPr>
        <w:tabs>
          <w:tab w:val="num" w:pos="0"/>
        </w:tabs>
        <w:ind w:left="463" w:hanging="283"/>
      </w:pPr>
      <w:rPr>
        <w:rFonts w:ascii="RimTimes" w:hAnsi="RimTimes" w:cs="Times New Roman" w:hint="default"/>
        <w:sz w:val="22"/>
        <w:szCs w:val="22"/>
      </w:rPr>
    </w:lvl>
  </w:abstractNum>
  <w:abstractNum w:abstractNumId="3" w15:restartNumberingAfterBreak="0">
    <w:nsid w:val="19602874"/>
    <w:multiLevelType w:val="multilevel"/>
    <w:tmpl w:val="59CAFFC2"/>
    <w:styleLink w:val="WWNum29"/>
    <w:lvl w:ilvl="0">
      <w:start w:val="1"/>
      <w:numFmt w:val="decimal"/>
      <w:lvlText w:val="%1."/>
      <w:lvlJc w:val="left"/>
      <w:rPr>
        <w:rFonts w:eastAsia="Times New Roman" w:cs="Times New Roman"/>
        <w:b/>
        <w:bCs/>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CDE01F8"/>
    <w:multiLevelType w:val="hybridMultilevel"/>
    <w:tmpl w:val="0A28E936"/>
    <w:lvl w:ilvl="0" w:tplc="87B6C4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04C7F19"/>
    <w:multiLevelType w:val="multilevel"/>
    <w:tmpl w:val="FD5AED1E"/>
    <w:lvl w:ilvl="0">
      <w:start w:val="1"/>
      <w:numFmt w:val="decimal"/>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b w:val="0"/>
        <w:color w:val="000000"/>
        <w:sz w:val="24"/>
        <w:szCs w:val="24"/>
        <w:lang w:val="en-GB"/>
      </w:rPr>
    </w:lvl>
    <w:lvl w:ilvl="2">
      <w:start w:val="1"/>
      <w:numFmt w:val="decimal"/>
      <w:isLgl/>
      <w:lvlText w:val="%1.%2.%3."/>
      <w:lvlJc w:val="left"/>
      <w:pPr>
        <w:ind w:left="1080" w:hanging="720"/>
      </w:pPr>
      <w:rPr>
        <w:rFonts w:hint="default"/>
        <w:b w:val="0"/>
        <w:color w:val="000000"/>
        <w:sz w:val="24"/>
        <w:szCs w:val="24"/>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7" w15:restartNumberingAfterBreak="0">
    <w:nsid w:val="35F11A94"/>
    <w:multiLevelType w:val="hybridMultilevel"/>
    <w:tmpl w:val="9D6CC2A0"/>
    <w:lvl w:ilvl="0" w:tplc="2452C6F0">
      <w:start w:val="3"/>
      <w:numFmt w:val="decimal"/>
      <w:lvlText w:val="%1. "/>
      <w:lvlJc w:val="left"/>
      <w:pPr>
        <w:tabs>
          <w:tab w:val="num" w:pos="0"/>
        </w:tabs>
        <w:ind w:left="463" w:hanging="283"/>
      </w:pPr>
      <w:rPr>
        <w:rFonts w:ascii="Times New Roman" w:hAnsi="Times New Roman" w:cs="Times New Roman" w:hint="default"/>
        <w:b w:val="0"/>
        <w:i/>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105782"/>
    <w:multiLevelType w:val="multilevel"/>
    <w:tmpl w:val="12DA9110"/>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5616582"/>
    <w:multiLevelType w:val="multilevel"/>
    <w:tmpl w:val="E8A6A460"/>
    <w:lvl w:ilvl="0">
      <w:start w:val="1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0"/>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11" w15:restartNumberingAfterBreak="0">
    <w:nsid w:val="595B30F0"/>
    <w:multiLevelType w:val="hybridMultilevel"/>
    <w:tmpl w:val="A770F9E6"/>
    <w:lvl w:ilvl="0" w:tplc="E41EF79C">
      <w:start w:val="7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62E510E"/>
    <w:multiLevelType w:val="hybridMultilevel"/>
    <w:tmpl w:val="BAAAB966"/>
    <w:lvl w:ilvl="0" w:tplc="B91AA6C2">
      <w:start w:val="1"/>
      <w:numFmt w:val="bullet"/>
      <w:pStyle w:val="atbildesvitraaratkapi"/>
      <w:lvlText w:val=""/>
      <w:lvlJc w:val="left"/>
      <w:pPr>
        <w:tabs>
          <w:tab w:val="num" w:pos="1400"/>
        </w:tabs>
        <w:ind w:left="1400" w:hanging="340"/>
      </w:pPr>
      <w:rPr>
        <w:rFonts w:ascii="Symbol" w:hAnsi="Symbol" w:hint="default"/>
        <w:color w:val="auto"/>
      </w:rPr>
    </w:lvl>
    <w:lvl w:ilvl="1" w:tplc="DC5C5996">
      <w:start w:val="1"/>
      <w:numFmt w:val="bullet"/>
      <w:lvlText w:val="o"/>
      <w:lvlJc w:val="left"/>
      <w:pPr>
        <w:tabs>
          <w:tab w:val="num" w:pos="1800"/>
        </w:tabs>
        <w:ind w:left="1800" w:hanging="360"/>
      </w:pPr>
      <w:rPr>
        <w:rFonts w:ascii="Courier New" w:hAnsi="Courier New" w:cs="GarmdITC Bk TL" w:hint="default"/>
      </w:rPr>
    </w:lvl>
    <w:lvl w:ilvl="2" w:tplc="4C4EB82A">
      <w:start w:val="1"/>
      <w:numFmt w:val="decimal"/>
      <w:lvlText w:val="%3."/>
      <w:lvlJc w:val="left"/>
      <w:pPr>
        <w:tabs>
          <w:tab w:val="num" w:pos="2160"/>
        </w:tabs>
        <w:ind w:left="2160" w:hanging="360"/>
      </w:pPr>
    </w:lvl>
    <w:lvl w:ilvl="3" w:tplc="C6565D00">
      <w:start w:val="1"/>
      <w:numFmt w:val="decimal"/>
      <w:lvlText w:val="%4."/>
      <w:lvlJc w:val="left"/>
      <w:pPr>
        <w:tabs>
          <w:tab w:val="num" w:pos="2880"/>
        </w:tabs>
        <w:ind w:left="2880" w:hanging="360"/>
      </w:pPr>
    </w:lvl>
    <w:lvl w:ilvl="4" w:tplc="278EBD06">
      <w:start w:val="1"/>
      <w:numFmt w:val="decimal"/>
      <w:lvlText w:val="%5."/>
      <w:lvlJc w:val="left"/>
      <w:pPr>
        <w:tabs>
          <w:tab w:val="num" w:pos="3600"/>
        </w:tabs>
        <w:ind w:left="3600" w:hanging="360"/>
      </w:pPr>
    </w:lvl>
    <w:lvl w:ilvl="5" w:tplc="34A4D17E">
      <w:start w:val="1"/>
      <w:numFmt w:val="decimal"/>
      <w:lvlText w:val="%6."/>
      <w:lvlJc w:val="left"/>
      <w:pPr>
        <w:tabs>
          <w:tab w:val="num" w:pos="4320"/>
        </w:tabs>
        <w:ind w:left="4320" w:hanging="360"/>
      </w:pPr>
    </w:lvl>
    <w:lvl w:ilvl="6" w:tplc="88D24122">
      <w:start w:val="1"/>
      <w:numFmt w:val="decimal"/>
      <w:lvlText w:val="%7."/>
      <w:lvlJc w:val="left"/>
      <w:pPr>
        <w:tabs>
          <w:tab w:val="num" w:pos="5040"/>
        </w:tabs>
        <w:ind w:left="5040" w:hanging="360"/>
      </w:pPr>
    </w:lvl>
    <w:lvl w:ilvl="7" w:tplc="03BA67D8">
      <w:start w:val="1"/>
      <w:numFmt w:val="decimal"/>
      <w:lvlText w:val="%8."/>
      <w:lvlJc w:val="left"/>
      <w:pPr>
        <w:tabs>
          <w:tab w:val="num" w:pos="5760"/>
        </w:tabs>
        <w:ind w:left="5760" w:hanging="360"/>
      </w:pPr>
    </w:lvl>
    <w:lvl w:ilvl="8" w:tplc="683AF7AA">
      <w:start w:val="1"/>
      <w:numFmt w:val="decimal"/>
      <w:lvlText w:val="%9."/>
      <w:lvlJc w:val="left"/>
      <w:pPr>
        <w:tabs>
          <w:tab w:val="num" w:pos="6480"/>
        </w:tabs>
        <w:ind w:left="6480" w:hanging="360"/>
      </w:pPr>
    </w:lvl>
  </w:abstractNum>
  <w:abstractNum w:abstractNumId="13" w15:restartNumberingAfterBreak="0">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78936AF6"/>
    <w:multiLevelType w:val="multilevel"/>
    <w:tmpl w:val="8BE66278"/>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b w:val="0"/>
        <w:i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D031EA0"/>
    <w:multiLevelType w:val="multilevel"/>
    <w:tmpl w:val="B4743E58"/>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rPr>
        <w:b w:val="0"/>
        <w:i w:val="0"/>
      </w:rPr>
    </w:lvl>
    <w:lvl w:ilvl="3">
      <w:start w:val="1"/>
      <w:numFmt w:val="decimal"/>
      <w:pStyle w:val="Virsraksts4"/>
      <w:lvlText w:val="%1.%2.%3.%4."/>
      <w:lvlJc w:val="left"/>
      <w:pPr>
        <w:tabs>
          <w:tab w:val="num" w:pos="1080"/>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num w:numId="1">
    <w:abstractNumId w:val="9"/>
  </w:num>
  <w:num w:numId="2">
    <w:abstractNumId w:val="15"/>
  </w:num>
  <w:num w:numId="3">
    <w:abstractNumId w:val="2"/>
  </w:num>
  <w:num w:numId="4">
    <w:abstractNumId w:val="8"/>
  </w:num>
  <w:num w:numId="5">
    <w:abstractNumId w:val="10"/>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7"/>
  </w:num>
  <w:num w:numId="10">
    <w:abstractNumId w:val="14"/>
  </w:num>
  <w:num w:numId="11">
    <w:abstractNumId w:val="4"/>
  </w:num>
  <w:num w:numId="12">
    <w:abstractNumId w:val="5"/>
  </w:num>
  <w:num w:numId="13">
    <w:abstractNumId w:val="11"/>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E4D04"/>
    <w:rsid w:val="00005AB0"/>
    <w:rsid w:val="00033586"/>
    <w:rsid w:val="000345A6"/>
    <w:rsid w:val="00035787"/>
    <w:rsid w:val="000407AE"/>
    <w:rsid w:val="000450B4"/>
    <w:rsid w:val="00050C1E"/>
    <w:rsid w:val="00064981"/>
    <w:rsid w:val="0009343F"/>
    <w:rsid w:val="00095F88"/>
    <w:rsid w:val="000A5B76"/>
    <w:rsid w:val="000C07E2"/>
    <w:rsid w:val="000D133D"/>
    <w:rsid w:val="000D136F"/>
    <w:rsid w:val="000E0049"/>
    <w:rsid w:val="000E1DB3"/>
    <w:rsid w:val="000F4202"/>
    <w:rsid w:val="000F68F9"/>
    <w:rsid w:val="00115678"/>
    <w:rsid w:val="00115929"/>
    <w:rsid w:val="001426C5"/>
    <w:rsid w:val="00145E09"/>
    <w:rsid w:val="0014608E"/>
    <w:rsid w:val="00150733"/>
    <w:rsid w:val="001605FF"/>
    <w:rsid w:val="00162AF9"/>
    <w:rsid w:val="00163686"/>
    <w:rsid w:val="00164DAB"/>
    <w:rsid w:val="00166493"/>
    <w:rsid w:val="00174B58"/>
    <w:rsid w:val="00196E2F"/>
    <w:rsid w:val="00197620"/>
    <w:rsid w:val="001A0670"/>
    <w:rsid w:val="001B0F36"/>
    <w:rsid w:val="001B53B9"/>
    <w:rsid w:val="001B6545"/>
    <w:rsid w:val="001D6FBF"/>
    <w:rsid w:val="00201AC4"/>
    <w:rsid w:val="00204FD5"/>
    <w:rsid w:val="00211A73"/>
    <w:rsid w:val="00212E0E"/>
    <w:rsid w:val="00212E90"/>
    <w:rsid w:val="002140E4"/>
    <w:rsid w:val="00224625"/>
    <w:rsid w:val="0022504D"/>
    <w:rsid w:val="0023424D"/>
    <w:rsid w:val="00236D3E"/>
    <w:rsid w:val="00251371"/>
    <w:rsid w:val="00254740"/>
    <w:rsid w:val="002648EA"/>
    <w:rsid w:val="00290CC9"/>
    <w:rsid w:val="002912CC"/>
    <w:rsid w:val="00296540"/>
    <w:rsid w:val="002A57EA"/>
    <w:rsid w:val="002B1277"/>
    <w:rsid w:val="002B3DCE"/>
    <w:rsid w:val="002B79FF"/>
    <w:rsid w:val="002D2EA8"/>
    <w:rsid w:val="002D623A"/>
    <w:rsid w:val="002E6E92"/>
    <w:rsid w:val="002F386A"/>
    <w:rsid w:val="002F45BF"/>
    <w:rsid w:val="002F57B9"/>
    <w:rsid w:val="00302FAD"/>
    <w:rsid w:val="00303FAC"/>
    <w:rsid w:val="00306444"/>
    <w:rsid w:val="003116F2"/>
    <w:rsid w:val="00311718"/>
    <w:rsid w:val="00312F37"/>
    <w:rsid w:val="00316DB0"/>
    <w:rsid w:val="00323E1B"/>
    <w:rsid w:val="0033104E"/>
    <w:rsid w:val="00343FB0"/>
    <w:rsid w:val="00345172"/>
    <w:rsid w:val="00351B5D"/>
    <w:rsid w:val="0036165C"/>
    <w:rsid w:val="003638DC"/>
    <w:rsid w:val="00370909"/>
    <w:rsid w:val="003723D6"/>
    <w:rsid w:val="0037611D"/>
    <w:rsid w:val="00376F76"/>
    <w:rsid w:val="00376FB5"/>
    <w:rsid w:val="00384393"/>
    <w:rsid w:val="00395EB6"/>
    <w:rsid w:val="003A0D24"/>
    <w:rsid w:val="003B3BAB"/>
    <w:rsid w:val="003C5FCF"/>
    <w:rsid w:val="003E1474"/>
    <w:rsid w:val="003E4AE3"/>
    <w:rsid w:val="00404B63"/>
    <w:rsid w:val="00405FD0"/>
    <w:rsid w:val="0040688F"/>
    <w:rsid w:val="00423B8F"/>
    <w:rsid w:val="00424133"/>
    <w:rsid w:val="00427182"/>
    <w:rsid w:val="004521D1"/>
    <w:rsid w:val="0046657E"/>
    <w:rsid w:val="004700D3"/>
    <w:rsid w:val="0047337D"/>
    <w:rsid w:val="00474691"/>
    <w:rsid w:val="0047502D"/>
    <w:rsid w:val="00484A22"/>
    <w:rsid w:val="00487763"/>
    <w:rsid w:val="004908F4"/>
    <w:rsid w:val="00491559"/>
    <w:rsid w:val="004A55EB"/>
    <w:rsid w:val="004B0767"/>
    <w:rsid w:val="004C4E6E"/>
    <w:rsid w:val="004D0B1A"/>
    <w:rsid w:val="004D1CEC"/>
    <w:rsid w:val="004D46D8"/>
    <w:rsid w:val="004E200C"/>
    <w:rsid w:val="004E5E0B"/>
    <w:rsid w:val="004E7350"/>
    <w:rsid w:val="004F2A19"/>
    <w:rsid w:val="004F3663"/>
    <w:rsid w:val="00511FF2"/>
    <w:rsid w:val="005420D3"/>
    <w:rsid w:val="00542208"/>
    <w:rsid w:val="00552DF5"/>
    <w:rsid w:val="00554EEF"/>
    <w:rsid w:val="00555949"/>
    <w:rsid w:val="00556880"/>
    <w:rsid w:val="00567A71"/>
    <w:rsid w:val="005733E3"/>
    <w:rsid w:val="005B3421"/>
    <w:rsid w:val="005B61AA"/>
    <w:rsid w:val="005C23ED"/>
    <w:rsid w:val="005C626F"/>
    <w:rsid w:val="005C79C1"/>
    <w:rsid w:val="005D087C"/>
    <w:rsid w:val="005E1592"/>
    <w:rsid w:val="005E5B2D"/>
    <w:rsid w:val="005F0D59"/>
    <w:rsid w:val="005F29A0"/>
    <w:rsid w:val="005F3806"/>
    <w:rsid w:val="005F6B7A"/>
    <w:rsid w:val="00602C0C"/>
    <w:rsid w:val="006047BC"/>
    <w:rsid w:val="00605493"/>
    <w:rsid w:val="006169B6"/>
    <w:rsid w:val="00623B4A"/>
    <w:rsid w:val="0062766E"/>
    <w:rsid w:val="00634355"/>
    <w:rsid w:val="0064544D"/>
    <w:rsid w:val="0064610A"/>
    <w:rsid w:val="00651C9C"/>
    <w:rsid w:val="0065554E"/>
    <w:rsid w:val="00663560"/>
    <w:rsid w:val="00664BF3"/>
    <w:rsid w:val="00680F8D"/>
    <w:rsid w:val="00681540"/>
    <w:rsid w:val="00687369"/>
    <w:rsid w:val="006A2FE5"/>
    <w:rsid w:val="006C5F41"/>
    <w:rsid w:val="006C6D01"/>
    <w:rsid w:val="006D1645"/>
    <w:rsid w:val="006E256A"/>
    <w:rsid w:val="006E5628"/>
    <w:rsid w:val="006E764F"/>
    <w:rsid w:val="006F5BA0"/>
    <w:rsid w:val="006F5F46"/>
    <w:rsid w:val="006F7DFA"/>
    <w:rsid w:val="00700FCE"/>
    <w:rsid w:val="00707216"/>
    <w:rsid w:val="007251AA"/>
    <w:rsid w:val="00725BF2"/>
    <w:rsid w:val="00725E48"/>
    <w:rsid w:val="00727162"/>
    <w:rsid w:val="0072721A"/>
    <w:rsid w:val="00732E17"/>
    <w:rsid w:val="00753625"/>
    <w:rsid w:val="0075434C"/>
    <w:rsid w:val="0077233D"/>
    <w:rsid w:val="0078672C"/>
    <w:rsid w:val="00792357"/>
    <w:rsid w:val="007A026B"/>
    <w:rsid w:val="007A727C"/>
    <w:rsid w:val="007B406F"/>
    <w:rsid w:val="007C4355"/>
    <w:rsid w:val="007C5F49"/>
    <w:rsid w:val="007D464A"/>
    <w:rsid w:val="007E78C9"/>
    <w:rsid w:val="007E7BAB"/>
    <w:rsid w:val="00806FC3"/>
    <w:rsid w:val="008115A4"/>
    <w:rsid w:val="0081415B"/>
    <w:rsid w:val="00824158"/>
    <w:rsid w:val="00844795"/>
    <w:rsid w:val="0086038E"/>
    <w:rsid w:val="00863D77"/>
    <w:rsid w:val="008704F8"/>
    <w:rsid w:val="008863FB"/>
    <w:rsid w:val="008B6BBD"/>
    <w:rsid w:val="008C590C"/>
    <w:rsid w:val="008C5EF9"/>
    <w:rsid w:val="008C6239"/>
    <w:rsid w:val="008D01BE"/>
    <w:rsid w:val="008D25C4"/>
    <w:rsid w:val="008D417D"/>
    <w:rsid w:val="008D5DC0"/>
    <w:rsid w:val="008F5D7B"/>
    <w:rsid w:val="0092339B"/>
    <w:rsid w:val="00923AB4"/>
    <w:rsid w:val="009429AE"/>
    <w:rsid w:val="009468A5"/>
    <w:rsid w:val="009508B8"/>
    <w:rsid w:val="00952026"/>
    <w:rsid w:val="00956CDC"/>
    <w:rsid w:val="0096517C"/>
    <w:rsid w:val="00967042"/>
    <w:rsid w:val="00982FDA"/>
    <w:rsid w:val="0099044B"/>
    <w:rsid w:val="009A2A7C"/>
    <w:rsid w:val="009B4272"/>
    <w:rsid w:val="009C2453"/>
    <w:rsid w:val="009C4DC6"/>
    <w:rsid w:val="009D37F6"/>
    <w:rsid w:val="009D7ABA"/>
    <w:rsid w:val="009E58FF"/>
    <w:rsid w:val="009E6E4D"/>
    <w:rsid w:val="00A1080C"/>
    <w:rsid w:val="00A218B6"/>
    <w:rsid w:val="00A22358"/>
    <w:rsid w:val="00A42BB3"/>
    <w:rsid w:val="00A52330"/>
    <w:rsid w:val="00A6792D"/>
    <w:rsid w:val="00A77AC2"/>
    <w:rsid w:val="00A92F58"/>
    <w:rsid w:val="00A94DC2"/>
    <w:rsid w:val="00AB7232"/>
    <w:rsid w:val="00AE0EC2"/>
    <w:rsid w:val="00AE4CBC"/>
    <w:rsid w:val="00AE628E"/>
    <w:rsid w:val="00AF30E0"/>
    <w:rsid w:val="00AF7D00"/>
    <w:rsid w:val="00B008F9"/>
    <w:rsid w:val="00B22A95"/>
    <w:rsid w:val="00B32305"/>
    <w:rsid w:val="00B721FF"/>
    <w:rsid w:val="00B74A9B"/>
    <w:rsid w:val="00B7527F"/>
    <w:rsid w:val="00B87E44"/>
    <w:rsid w:val="00BA2366"/>
    <w:rsid w:val="00BA50CC"/>
    <w:rsid w:val="00BB2E6F"/>
    <w:rsid w:val="00BC2A55"/>
    <w:rsid w:val="00BD02AE"/>
    <w:rsid w:val="00BF05ED"/>
    <w:rsid w:val="00C01D3C"/>
    <w:rsid w:val="00C0659A"/>
    <w:rsid w:val="00C22178"/>
    <w:rsid w:val="00C36D10"/>
    <w:rsid w:val="00C562A9"/>
    <w:rsid w:val="00C61B8B"/>
    <w:rsid w:val="00C673B5"/>
    <w:rsid w:val="00C76363"/>
    <w:rsid w:val="00C8210A"/>
    <w:rsid w:val="00C900F8"/>
    <w:rsid w:val="00C9799B"/>
    <w:rsid w:val="00CC5201"/>
    <w:rsid w:val="00CD0951"/>
    <w:rsid w:val="00CD25B2"/>
    <w:rsid w:val="00CE4D04"/>
    <w:rsid w:val="00D008AF"/>
    <w:rsid w:val="00D01561"/>
    <w:rsid w:val="00D2258C"/>
    <w:rsid w:val="00D23F00"/>
    <w:rsid w:val="00D2691B"/>
    <w:rsid w:val="00D270E8"/>
    <w:rsid w:val="00D543A4"/>
    <w:rsid w:val="00D54CFC"/>
    <w:rsid w:val="00D64B8A"/>
    <w:rsid w:val="00D72B21"/>
    <w:rsid w:val="00D77233"/>
    <w:rsid w:val="00D97FFD"/>
    <w:rsid w:val="00DA312B"/>
    <w:rsid w:val="00DB2314"/>
    <w:rsid w:val="00DB3541"/>
    <w:rsid w:val="00DC0D43"/>
    <w:rsid w:val="00DC3B07"/>
    <w:rsid w:val="00DD1772"/>
    <w:rsid w:val="00DD34BB"/>
    <w:rsid w:val="00DD77F0"/>
    <w:rsid w:val="00DE5AC8"/>
    <w:rsid w:val="00DE6A50"/>
    <w:rsid w:val="00DF3AC2"/>
    <w:rsid w:val="00E02D58"/>
    <w:rsid w:val="00E23AFB"/>
    <w:rsid w:val="00E40B7E"/>
    <w:rsid w:val="00E43097"/>
    <w:rsid w:val="00E43B48"/>
    <w:rsid w:val="00E71A33"/>
    <w:rsid w:val="00E71D11"/>
    <w:rsid w:val="00E768EB"/>
    <w:rsid w:val="00E77522"/>
    <w:rsid w:val="00E817A0"/>
    <w:rsid w:val="00E82974"/>
    <w:rsid w:val="00E916F4"/>
    <w:rsid w:val="00EC2243"/>
    <w:rsid w:val="00EC2A77"/>
    <w:rsid w:val="00EC77F4"/>
    <w:rsid w:val="00EE49C4"/>
    <w:rsid w:val="00EE5F3A"/>
    <w:rsid w:val="00EF7112"/>
    <w:rsid w:val="00F009F6"/>
    <w:rsid w:val="00F026E1"/>
    <w:rsid w:val="00F042B8"/>
    <w:rsid w:val="00F132EA"/>
    <w:rsid w:val="00F2483A"/>
    <w:rsid w:val="00F31C03"/>
    <w:rsid w:val="00F34382"/>
    <w:rsid w:val="00F56054"/>
    <w:rsid w:val="00F5626C"/>
    <w:rsid w:val="00F7702E"/>
    <w:rsid w:val="00F81EAF"/>
    <w:rsid w:val="00F87111"/>
    <w:rsid w:val="00FA283F"/>
    <w:rsid w:val="00FB2D12"/>
    <w:rsid w:val="00FC6B88"/>
    <w:rsid w:val="00FD622F"/>
    <w:rsid w:val="00FE527A"/>
    <w:rsid w:val="00FE6CE6"/>
    <w:rsid w:val="00FF2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F3A577E"/>
  <w15:docId w15:val="{6F5E8DB8-552F-4F07-8E18-3633E37E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E4D04"/>
    <w:rPr>
      <w:lang w:eastAsia="en-US"/>
    </w:rPr>
  </w:style>
  <w:style w:type="paragraph" w:styleId="Virsraksts1">
    <w:name w:val="heading 1"/>
    <w:aliases w:val="H1,Section Heading,heading1,Antraste 1,h1,Heading 1 Char,Section Heading Char,heading1 Char,Antraste 1 Char,h1 Char"/>
    <w:basedOn w:val="Parasts"/>
    <w:next w:val="Parasts"/>
    <w:link w:val="Virsraksts1Rakstz"/>
    <w:autoRedefine/>
    <w:qFormat/>
    <w:rsid w:val="00AB7232"/>
    <w:pPr>
      <w:keepNext/>
      <w:tabs>
        <w:tab w:val="left" w:pos="435"/>
      </w:tabs>
      <w:suppressAutoHyphens/>
      <w:spacing w:before="240" w:after="60"/>
      <w:ind w:left="780"/>
      <w:jc w:val="center"/>
      <w:outlineLvl w:val="0"/>
    </w:pPr>
    <w:rPr>
      <w:rFonts w:cs="Arial"/>
      <w:b/>
      <w:caps/>
      <w:kern w:val="32"/>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qFormat/>
    <w:rsid w:val="00725E48"/>
    <w:pPr>
      <w:keepNext/>
      <w:numPr>
        <w:ilvl w:val="1"/>
        <w:numId w:val="2"/>
      </w:numPr>
      <w:spacing w:before="240" w:after="60"/>
      <w:outlineLvl w:val="1"/>
    </w:pPr>
    <w:rPr>
      <w:rFonts w:cs="Arial"/>
      <w:b/>
      <w:bCs/>
      <w:iCs/>
      <w:color w:val="000000"/>
      <w:sz w:val="28"/>
      <w:szCs w:val="28"/>
    </w:rPr>
  </w:style>
  <w:style w:type="paragraph" w:styleId="Virsraksts3">
    <w:name w:val="heading 3"/>
    <w:aliases w:val="hd3,h3,Heading 3 Char,heading 3 + Indent: Left 0.25 in Char,heading 3 Char,3 Char,E3 Char,Heading 3. Char,H3 Char,h3 Char,l3+toc 3 Char,l3 Char,CT Char,Sub-section Title Char"/>
    <w:basedOn w:val="Parasts"/>
    <w:next w:val="Parasts"/>
    <w:link w:val="Virsraksts3Rakstz"/>
    <w:qFormat/>
    <w:rsid w:val="00725E48"/>
    <w:pPr>
      <w:keepNext/>
      <w:numPr>
        <w:ilvl w:val="2"/>
        <w:numId w:val="2"/>
      </w:numPr>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725E48"/>
    <w:pPr>
      <w:keepNext/>
      <w:numPr>
        <w:ilvl w:val="3"/>
        <w:numId w:val="2"/>
      </w:numPr>
      <w:spacing w:before="240" w:after="60"/>
      <w:outlineLvl w:val="3"/>
    </w:pPr>
    <w:rPr>
      <w:b/>
      <w:bCs/>
      <w:sz w:val="28"/>
      <w:szCs w:val="28"/>
      <w:lang w:val="en-GB"/>
    </w:rPr>
  </w:style>
  <w:style w:type="paragraph" w:styleId="Virsraksts5">
    <w:name w:val="heading 5"/>
    <w:basedOn w:val="Parasts"/>
    <w:next w:val="Parasts"/>
    <w:link w:val="Virsraksts5Rakstz"/>
    <w:qFormat/>
    <w:rsid w:val="00725E48"/>
    <w:pPr>
      <w:numPr>
        <w:ilvl w:val="4"/>
        <w:numId w:val="2"/>
      </w:numPr>
      <w:spacing w:before="240" w:after="60"/>
      <w:outlineLvl w:val="4"/>
    </w:pPr>
    <w:rPr>
      <w:b/>
      <w:bCs/>
      <w:i/>
      <w:iCs/>
      <w:sz w:val="26"/>
      <w:szCs w:val="26"/>
      <w:lang w:val="en-GB"/>
    </w:rPr>
  </w:style>
  <w:style w:type="paragraph" w:styleId="Virsraksts6">
    <w:name w:val="heading 6"/>
    <w:basedOn w:val="Parasts"/>
    <w:next w:val="Parasts"/>
    <w:link w:val="Virsraksts6Rakstz"/>
    <w:qFormat/>
    <w:rsid w:val="00725E48"/>
    <w:pPr>
      <w:numPr>
        <w:ilvl w:val="5"/>
        <w:numId w:val="2"/>
      </w:numPr>
      <w:spacing w:before="240" w:after="60"/>
      <w:outlineLvl w:val="5"/>
    </w:pPr>
    <w:rPr>
      <w:b/>
      <w:bCs/>
      <w:sz w:val="22"/>
      <w:szCs w:val="22"/>
      <w:lang w:val="en-GB"/>
    </w:rPr>
  </w:style>
  <w:style w:type="paragraph" w:styleId="Virsraksts7">
    <w:name w:val="heading 7"/>
    <w:basedOn w:val="Parasts"/>
    <w:next w:val="Parasts"/>
    <w:link w:val="Virsraksts7Rakstz"/>
    <w:qFormat/>
    <w:rsid w:val="00725E48"/>
    <w:pPr>
      <w:numPr>
        <w:ilvl w:val="6"/>
        <w:numId w:val="2"/>
      </w:numPr>
      <w:spacing w:before="240" w:after="60"/>
      <w:outlineLvl w:val="6"/>
    </w:pPr>
    <w:rPr>
      <w:lang w:val="en-GB"/>
    </w:rPr>
  </w:style>
  <w:style w:type="paragraph" w:styleId="Virsraksts8">
    <w:name w:val="heading 8"/>
    <w:basedOn w:val="Parasts"/>
    <w:next w:val="Parasts"/>
    <w:link w:val="Virsraksts8Rakstz"/>
    <w:qFormat/>
    <w:rsid w:val="00725E48"/>
    <w:pPr>
      <w:numPr>
        <w:ilvl w:val="7"/>
        <w:numId w:val="2"/>
      </w:numPr>
      <w:spacing w:before="240" w:after="60"/>
      <w:outlineLvl w:val="7"/>
    </w:pPr>
    <w:rPr>
      <w:i/>
      <w:iCs/>
      <w:lang w:val="en-GB"/>
    </w:rPr>
  </w:style>
  <w:style w:type="paragraph" w:styleId="Virsraksts9">
    <w:name w:val="heading 9"/>
    <w:basedOn w:val="Parasts"/>
    <w:next w:val="Parasts"/>
    <w:link w:val="Virsraksts9Rakstz"/>
    <w:qFormat/>
    <w:rsid w:val="00725E48"/>
    <w:pPr>
      <w:numPr>
        <w:ilvl w:val="8"/>
        <w:numId w:val="2"/>
      </w:num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rsid w:val="00AB7232"/>
    <w:rPr>
      <w:rFonts w:cs="Arial"/>
      <w:b/>
      <w:caps/>
      <w:kern w:val="32"/>
      <w:sz w:val="28"/>
      <w:szCs w:val="28"/>
      <w:lang w:eastAsia="en-US"/>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725E48"/>
    <w:rPr>
      <w:rFonts w:cs="Arial"/>
      <w:b/>
      <w:bCs/>
      <w:iCs/>
      <w:color w:val="000000"/>
      <w:sz w:val="28"/>
      <w:szCs w:val="28"/>
      <w:lang w:eastAsia="en-US"/>
    </w:rPr>
  </w:style>
  <w:style w:type="character" w:customStyle="1" w:styleId="Virsraksts3Rakstz">
    <w:name w:val="Virsraksts 3 Rakstz."/>
    <w:aliases w:val="hd3 Rakstz.,h3 Rakstz.,Heading 3 Char Rakstz.,heading 3 + Indent: Left 0.25 in Char Rakstz.,heading 3 Char Rakstz.,3 Char Rakstz.,E3 Char Rakstz.,Heading 3. Char Rakstz.,H3 Char Rakstz.,h3 Char Rakstz.,l3+toc 3 Char Rakstz."/>
    <w:basedOn w:val="Noklusjumarindkopasfonts"/>
    <w:link w:val="Virsraksts3"/>
    <w:rsid w:val="00725E48"/>
    <w:rPr>
      <w:rFonts w:cs="Arial"/>
      <w:b/>
      <w:bCs/>
      <w:sz w:val="26"/>
      <w:szCs w:val="26"/>
      <w:lang w:val="en-GB" w:eastAsia="en-US"/>
    </w:rPr>
  </w:style>
  <w:style w:type="character" w:customStyle="1" w:styleId="Virsraksts4Rakstz">
    <w:name w:val="Virsraksts 4 Rakstz."/>
    <w:basedOn w:val="Noklusjumarindkopasfonts"/>
    <w:link w:val="Virsraksts4"/>
    <w:rsid w:val="00725E48"/>
    <w:rPr>
      <w:b/>
      <w:bCs/>
      <w:sz w:val="28"/>
      <w:szCs w:val="28"/>
      <w:lang w:val="en-GB" w:eastAsia="en-US"/>
    </w:rPr>
  </w:style>
  <w:style w:type="character" w:customStyle="1" w:styleId="Virsraksts5Rakstz">
    <w:name w:val="Virsraksts 5 Rakstz."/>
    <w:basedOn w:val="Noklusjumarindkopasfonts"/>
    <w:link w:val="Virsraksts5"/>
    <w:rsid w:val="00725E48"/>
    <w:rPr>
      <w:b/>
      <w:bCs/>
      <w:i/>
      <w:iCs/>
      <w:sz w:val="26"/>
      <w:szCs w:val="26"/>
      <w:lang w:val="en-GB" w:eastAsia="en-US"/>
    </w:rPr>
  </w:style>
  <w:style w:type="character" w:customStyle="1" w:styleId="Virsraksts6Rakstz">
    <w:name w:val="Virsraksts 6 Rakstz."/>
    <w:basedOn w:val="Noklusjumarindkopasfonts"/>
    <w:link w:val="Virsraksts6"/>
    <w:rsid w:val="00725E48"/>
    <w:rPr>
      <w:b/>
      <w:bCs/>
      <w:sz w:val="22"/>
      <w:szCs w:val="22"/>
      <w:lang w:val="en-GB" w:eastAsia="en-US"/>
    </w:rPr>
  </w:style>
  <w:style w:type="character" w:customStyle="1" w:styleId="Virsraksts7Rakstz">
    <w:name w:val="Virsraksts 7 Rakstz."/>
    <w:basedOn w:val="Noklusjumarindkopasfonts"/>
    <w:link w:val="Virsraksts7"/>
    <w:rsid w:val="00725E48"/>
    <w:rPr>
      <w:lang w:val="en-GB" w:eastAsia="en-US"/>
    </w:rPr>
  </w:style>
  <w:style w:type="character" w:customStyle="1" w:styleId="Virsraksts8Rakstz">
    <w:name w:val="Virsraksts 8 Rakstz."/>
    <w:basedOn w:val="Noklusjumarindkopasfonts"/>
    <w:link w:val="Virsraksts8"/>
    <w:rsid w:val="00725E48"/>
    <w:rPr>
      <w:i/>
      <w:iCs/>
      <w:lang w:val="en-GB" w:eastAsia="en-US"/>
    </w:rPr>
  </w:style>
  <w:style w:type="character" w:customStyle="1" w:styleId="Virsraksts9Rakstz">
    <w:name w:val="Virsraksts 9 Rakstz."/>
    <w:basedOn w:val="Noklusjumarindkopasfonts"/>
    <w:link w:val="Virsraksts9"/>
    <w:rsid w:val="00725E48"/>
    <w:rPr>
      <w:rFonts w:ascii="Arial" w:hAnsi="Arial" w:cs="Arial"/>
      <w:sz w:val="22"/>
      <w:szCs w:val="22"/>
      <w:lang w:val="en-GB" w:eastAsia="en-US"/>
    </w:rPr>
  </w:style>
  <w:style w:type="character" w:styleId="Izteiksmgs">
    <w:name w:val="Strong"/>
    <w:basedOn w:val="Noklusjumarindkopasfonts"/>
    <w:qFormat/>
    <w:rsid w:val="00725E48"/>
    <w:rPr>
      <w:b/>
      <w:bCs/>
    </w:rPr>
  </w:style>
  <w:style w:type="paragraph" w:styleId="Saturardtjavirsraksts">
    <w:name w:val="TOC Heading"/>
    <w:basedOn w:val="Virsraksts1"/>
    <w:next w:val="Parasts"/>
    <w:uiPriority w:val="39"/>
    <w:semiHidden/>
    <w:unhideWhenUsed/>
    <w:qFormat/>
    <w:rsid w:val="00725E48"/>
    <w:pPr>
      <w:keepLines/>
      <w:tabs>
        <w:tab w:val="clear" w:pos="435"/>
      </w:tabs>
      <w:suppressAutoHyphens w:val="0"/>
      <w:spacing w:before="480" w:after="0" w:line="276" w:lineRule="auto"/>
      <w:ind w:left="0"/>
      <w:jc w:val="left"/>
      <w:outlineLvl w:val="9"/>
    </w:pPr>
    <w:rPr>
      <w:rFonts w:ascii="Cambria" w:hAnsi="Cambria" w:cs="Times New Roman"/>
      <w:bCs/>
      <w:caps w:val="0"/>
      <w:color w:val="365F91"/>
      <w:kern w:val="0"/>
    </w:rPr>
  </w:style>
  <w:style w:type="paragraph" w:styleId="Pamatteksts">
    <w:name w:val="Body Text"/>
    <w:aliases w:val="b,uvlaka 3,plain,plain Char,b1,uvlaka 31, uvlaka 3, uvlaka 31,Body Text Char1,Body Text Char Char,Body Text1"/>
    <w:basedOn w:val="Parasts"/>
    <w:link w:val="PamattekstsRakstz"/>
    <w:rsid w:val="00CE4D0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E4D04"/>
    <w:rPr>
      <w:rFonts w:ascii="RimTimes" w:hAnsi="RimTimes"/>
      <w:sz w:val="24"/>
      <w:lang w:eastAsia="en-US"/>
    </w:rPr>
  </w:style>
  <w:style w:type="paragraph" w:styleId="Pamattekstsaratkpi">
    <w:name w:val="Body Text Indent"/>
    <w:aliases w:val="Body Text Indent Char Char Char Char,Body Text Indent Char Char,Body Text Indent Char,Body Text Indent Char Char Char"/>
    <w:basedOn w:val="Parasts"/>
    <w:link w:val="PamattekstsaratkpiRakstz"/>
    <w:rsid w:val="00CE4D04"/>
    <w:pPr>
      <w:tabs>
        <w:tab w:val="left" w:pos="0"/>
      </w:tabs>
      <w:suppressAutoHyphens/>
      <w:autoSpaceDE w:val="0"/>
      <w:autoSpaceDN w:val="0"/>
      <w:jc w:val="both"/>
    </w:pPr>
    <w:rPr>
      <w:sz w:val="24"/>
      <w:szCs w:val="24"/>
    </w:rPr>
  </w:style>
  <w:style w:type="character" w:customStyle="1" w:styleId="PamattekstsaratkpiRakstz">
    <w:name w:val="Pamatteksts ar atkāpi Rakstz."/>
    <w:aliases w:val="Body Text Indent Char Char Char Char Rakstz.,Body Text Indent Char Char Rakstz.,Body Text Indent Char Rakstz.,Body Text Indent Char Char Char Rakstz."/>
    <w:basedOn w:val="Noklusjumarindkopasfonts"/>
    <w:link w:val="Pamattekstsaratkpi"/>
    <w:rsid w:val="00CE4D04"/>
    <w:rPr>
      <w:sz w:val="24"/>
      <w:szCs w:val="24"/>
      <w:lang w:eastAsia="en-US"/>
    </w:rPr>
  </w:style>
  <w:style w:type="paragraph" w:styleId="Kjene">
    <w:name w:val="footer"/>
    <w:basedOn w:val="Parasts"/>
    <w:link w:val="KjeneRakstz"/>
    <w:rsid w:val="00CE4D04"/>
    <w:pPr>
      <w:widowControl w:val="0"/>
      <w:tabs>
        <w:tab w:val="center" w:pos="4153"/>
        <w:tab w:val="right" w:pos="8306"/>
      </w:tabs>
      <w:autoSpaceDE w:val="0"/>
      <w:autoSpaceDN w:val="0"/>
    </w:pPr>
    <w:rPr>
      <w:sz w:val="24"/>
      <w:szCs w:val="24"/>
    </w:rPr>
  </w:style>
  <w:style w:type="character" w:customStyle="1" w:styleId="KjeneRakstz">
    <w:name w:val="Kājene Rakstz."/>
    <w:basedOn w:val="Noklusjumarindkopasfonts"/>
    <w:link w:val="Kjene"/>
    <w:rsid w:val="00CE4D04"/>
    <w:rPr>
      <w:sz w:val="24"/>
      <w:szCs w:val="24"/>
      <w:lang w:eastAsia="en-US"/>
    </w:rPr>
  </w:style>
  <w:style w:type="character" w:styleId="Lappusesnumurs">
    <w:name w:val="page number"/>
    <w:rsid w:val="00CE4D04"/>
    <w:rPr>
      <w:sz w:val="20"/>
    </w:rPr>
  </w:style>
  <w:style w:type="paragraph" w:styleId="Galvene">
    <w:name w:val="header"/>
    <w:basedOn w:val="Parasts"/>
    <w:link w:val="GalveneRakstz"/>
    <w:uiPriority w:val="99"/>
    <w:rsid w:val="00CE4D04"/>
    <w:pPr>
      <w:widowControl w:val="0"/>
      <w:tabs>
        <w:tab w:val="center" w:pos="4153"/>
        <w:tab w:val="right" w:pos="8306"/>
      </w:tabs>
    </w:pPr>
    <w:rPr>
      <w:rFonts w:ascii="RimTimes" w:hAnsi="RimTimes"/>
      <w:sz w:val="24"/>
    </w:rPr>
  </w:style>
  <w:style w:type="character" w:customStyle="1" w:styleId="GalveneRakstz">
    <w:name w:val="Galvene Rakstz."/>
    <w:basedOn w:val="Noklusjumarindkopasfonts"/>
    <w:link w:val="Galvene"/>
    <w:uiPriority w:val="99"/>
    <w:rsid w:val="00CE4D04"/>
    <w:rPr>
      <w:rFonts w:ascii="RimTimes" w:hAnsi="RimTimes"/>
      <w:sz w:val="24"/>
      <w:lang w:eastAsia="en-US"/>
    </w:rPr>
  </w:style>
  <w:style w:type="paragraph" w:styleId="Pamatteksts2">
    <w:name w:val="Body Text 2"/>
    <w:basedOn w:val="Parasts"/>
    <w:link w:val="Pamatteksts2Rakstz"/>
    <w:rsid w:val="00CE4D04"/>
    <w:rPr>
      <w:bCs/>
      <w:sz w:val="22"/>
    </w:rPr>
  </w:style>
  <w:style w:type="character" w:customStyle="1" w:styleId="Pamatteksts2Rakstz">
    <w:name w:val="Pamatteksts 2 Rakstz."/>
    <w:basedOn w:val="Noklusjumarindkopasfonts"/>
    <w:link w:val="Pamatteksts2"/>
    <w:rsid w:val="00CE4D04"/>
    <w:rPr>
      <w:bCs/>
      <w:sz w:val="22"/>
      <w:lang w:eastAsia="en-US"/>
    </w:rPr>
  </w:style>
  <w:style w:type="paragraph" w:styleId="Saturs1">
    <w:name w:val="toc 1"/>
    <w:basedOn w:val="Parasts"/>
    <w:next w:val="Parasts"/>
    <w:autoRedefine/>
    <w:uiPriority w:val="39"/>
    <w:rsid w:val="00CE4D04"/>
    <w:pPr>
      <w:spacing w:before="120" w:after="120"/>
      <w:jc w:val="both"/>
    </w:pPr>
    <w:rPr>
      <w:b/>
      <w:bCs/>
      <w:caps/>
    </w:rPr>
  </w:style>
  <w:style w:type="paragraph" w:customStyle="1" w:styleId="Head61">
    <w:name w:val="Head 6.1"/>
    <w:basedOn w:val="Parasts"/>
    <w:rsid w:val="00CE4D04"/>
    <w:pPr>
      <w:widowControl w:val="0"/>
      <w:suppressAutoHyphens/>
      <w:autoSpaceDE w:val="0"/>
      <w:autoSpaceDN w:val="0"/>
      <w:jc w:val="center"/>
    </w:pPr>
    <w:rPr>
      <w:rFonts w:ascii="Times New Roman Bold" w:hAnsi="Times New Roman Bold"/>
      <w:b/>
      <w:bCs/>
      <w:sz w:val="28"/>
      <w:szCs w:val="28"/>
    </w:rPr>
  </w:style>
  <w:style w:type="character" w:styleId="Hipersaite">
    <w:name w:val="Hyperlink"/>
    <w:uiPriority w:val="99"/>
    <w:rsid w:val="00CE4D04"/>
    <w:rPr>
      <w:color w:val="0000FF"/>
      <w:u w:val="single"/>
    </w:rPr>
  </w:style>
  <w:style w:type="paragraph" w:customStyle="1" w:styleId="Style1">
    <w:name w:val="Style1"/>
    <w:basedOn w:val="Parasts"/>
    <w:rsid w:val="00CE4D04"/>
    <w:pPr>
      <w:widowControl w:val="0"/>
      <w:jc w:val="both"/>
    </w:pPr>
    <w:rPr>
      <w:sz w:val="24"/>
    </w:rPr>
  </w:style>
  <w:style w:type="paragraph" w:styleId="Pamattekstaatkpe2">
    <w:name w:val="Body Text Indent 2"/>
    <w:basedOn w:val="Parasts"/>
    <w:link w:val="Pamattekstaatkpe2Rakstz"/>
    <w:rsid w:val="00CE4D04"/>
    <w:pPr>
      <w:ind w:left="360"/>
      <w:jc w:val="both"/>
    </w:pPr>
    <w:rPr>
      <w:sz w:val="22"/>
      <w:szCs w:val="22"/>
    </w:rPr>
  </w:style>
  <w:style w:type="character" w:customStyle="1" w:styleId="Pamattekstaatkpe2Rakstz">
    <w:name w:val="Pamatteksta atkāpe 2 Rakstz."/>
    <w:basedOn w:val="Noklusjumarindkopasfonts"/>
    <w:link w:val="Pamattekstaatkpe2"/>
    <w:rsid w:val="00CE4D04"/>
    <w:rPr>
      <w:sz w:val="22"/>
      <w:szCs w:val="22"/>
      <w:lang w:eastAsia="en-US"/>
    </w:rPr>
  </w:style>
  <w:style w:type="paragraph" w:customStyle="1" w:styleId="Preformatted">
    <w:name w:val="Preformatted"/>
    <w:basedOn w:val="Parasts"/>
    <w:rsid w:val="00CE4D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ums">
    <w:name w:val="Date"/>
    <w:basedOn w:val="Parasts"/>
    <w:next w:val="Parasts"/>
    <w:link w:val="DatumsRakstz"/>
    <w:rsid w:val="00CE4D04"/>
    <w:pPr>
      <w:autoSpaceDE w:val="0"/>
      <w:autoSpaceDN w:val="0"/>
    </w:pPr>
    <w:rPr>
      <w:sz w:val="24"/>
      <w:szCs w:val="24"/>
    </w:rPr>
  </w:style>
  <w:style w:type="character" w:customStyle="1" w:styleId="DatumsRakstz">
    <w:name w:val="Datums Rakstz."/>
    <w:basedOn w:val="Noklusjumarindkopasfonts"/>
    <w:link w:val="Datums"/>
    <w:rsid w:val="00CE4D04"/>
    <w:rPr>
      <w:sz w:val="24"/>
      <w:szCs w:val="24"/>
      <w:lang w:eastAsia="en-US"/>
    </w:rPr>
  </w:style>
  <w:style w:type="paragraph" w:styleId="Pamatteksts3">
    <w:name w:val="Body Text 3"/>
    <w:basedOn w:val="Parasts"/>
    <w:link w:val="Pamatteksts3Rakstz"/>
    <w:rsid w:val="00CE4D04"/>
    <w:pPr>
      <w:spacing w:after="120"/>
    </w:pPr>
    <w:rPr>
      <w:sz w:val="16"/>
      <w:szCs w:val="16"/>
    </w:rPr>
  </w:style>
  <w:style w:type="character" w:customStyle="1" w:styleId="Pamatteksts3Rakstz">
    <w:name w:val="Pamatteksts 3 Rakstz."/>
    <w:basedOn w:val="Noklusjumarindkopasfonts"/>
    <w:link w:val="Pamatteksts3"/>
    <w:rsid w:val="00CE4D04"/>
    <w:rPr>
      <w:sz w:val="16"/>
      <w:szCs w:val="16"/>
      <w:lang w:eastAsia="en-US"/>
    </w:rPr>
  </w:style>
  <w:style w:type="paragraph" w:styleId="Balonteksts">
    <w:name w:val="Balloon Text"/>
    <w:basedOn w:val="Parasts"/>
    <w:link w:val="BalontekstsRakstz"/>
    <w:semiHidden/>
    <w:rsid w:val="00CE4D04"/>
    <w:rPr>
      <w:rFonts w:ascii="Tahoma" w:hAnsi="Tahoma" w:cs="Tahoma"/>
      <w:sz w:val="16"/>
      <w:szCs w:val="16"/>
    </w:rPr>
  </w:style>
  <w:style w:type="character" w:customStyle="1" w:styleId="BalontekstsRakstz">
    <w:name w:val="Balonteksts Rakstz."/>
    <w:basedOn w:val="Noklusjumarindkopasfonts"/>
    <w:link w:val="Balonteksts"/>
    <w:semiHidden/>
    <w:rsid w:val="00CE4D04"/>
    <w:rPr>
      <w:rFonts w:ascii="Tahoma" w:hAnsi="Tahoma" w:cs="Tahoma"/>
      <w:sz w:val="16"/>
      <w:szCs w:val="16"/>
      <w:lang w:eastAsia="en-US"/>
    </w:rPr>
  </w:style>
  <w:style w:type="paragraph" w:styleId="Vresteksts">
    <w:name w:val="footnote text"/>
    <w:aliases w:val="Footnote,Fußnote,Footnote Text Char Char,Footnote Text Char1 Char Char,Footnote Text Char Char Char Char,Footnote Text Char1 Char Char1 Char Char,Footnote Text Char Char Char Char Char Char,Footnote Text Char1 Char Char1 Char,f"/>
    <w:basedOn w:val="Parasts"/>
    <w:link w:val="VrestekstsRakstz"/>
    <w:rsid w:val="00CE4D04"/>
  </w:style>
  <w:style w:type="character" w:customStyle="1" w:styleId="VrestekstsRakstz">
    <w:name w:val="Vēres teksts Rakstz."/>
    <w:aliases w:val="Footnote Rakstz.,Fußnote Rakstz.,Footnote Text Char Char Rakstz.,Footnote Text Char1 Char Char Rakstz.,Footnote Text Char Char Char Char Rakstz.,Footnote Text Char1 Char Char1 Char Char Rakstz.,f Rakstz."/>
    <w:basedOn w:val="Noklusjumarindkopasfonts"/>
    <w:link w:val="Vresteksts"/>
    <w:uiPriority w:val="99"/>
    <w:rsid w:val="00CE4D04"/>
    <w:rPr>
      <w:lang w:eastAsia="en-US"/>
    </w:rPr>
  </w:style>
  <w:style w:type="character" w:styleId="Vresatsauce">
    <w:name w:val="footnote reference"/>
    <w:aliases w:val="Footnote symbol,Footnote Reference Number,Footnote Reference Superscript,Footnote Refernece,ftref,Odwołanie przypisu,BVI fnr,Footnotes refss,SUPERS,Ref,de nota al pie,-E Fußnotenzeichen,Footnote reference number,Times 10 Point,E,E FNZ"/>
    <w:link w:val="CharCharCharChar"/>
    <w:uiPriority w:val="99"/>
    <w:rsid w:val="00CE4D04"/>
    <w:rPr>
      <w:vertAlign w:val="superscript"/>
    </w:rPr>
  </w:style>
  <w:style w:type="paragraph" w:customStyle="1" w:styleId="naisf">
    <w:name w:val="naisf"/>
    <w:basedOn w:val="Parasts"/>
    <w:rsid w:val="00CE4D04"/>
    <w:pPr>
      <w:spacing w:before="75" w:after="75"/>
      <w:ind w:firstLine="375"/>
      <w:jc w:val="both"/>
    </w:pPr>
    <w:rPr>
      <w:sz w:val="24"/>
      <w:szCs w:val="24"/>
      <w:lang w:eastAsia="lv-LV"/>
    </w:rPr>
  </w:style>
  <w:style w:type="paragraph" w:customStyle="1" w:styleId="TabRow12">
    <w:name w:val="TabRow12"/>
    <w:basedOn w:val="Parasts"/>
    <w:rsid w:val="00CE4D04"/>
    <w:pPr>
      <w:overflowPunct w:val="0"/>
      <w:autoSpaceDE w:val="0"/>
      <w:autoSpaceDN w:val="0"/>
      <w:adjustRightInd w:val="0"/>
      <w:textAlignment w:val="baseline"/>
    </w:pPr>
    <w:rPr>
      <w:sz w:val="24"/>
    </w:rPr>
  </w:style>
  <w:style w:type="paragraph" w:styleId="Saraksts">
    <w:name w:val="List"/>
    <w:basedOn w:val="Parasts"/>
    <w:rsid w:val="00CE4D04"/>
    <w:pPr>
      <w:overflowPunct w:val="0"/>
      <w:autoSpaceDE w:val="0"/>
      <w:autoSpaceDN w:val="0"/>
      <w:adjustRightInd w:val="0"/>
      <w:ind w:left="283" w:hanging="283"/>
      <w:jc w:val="both"/>
      <w:textAlignment w:val="baseline"/>
    </w:pPr>
    <w:rPr>
      <w:rFonts w:ascii="Balt Helvetica" w:hAnsi="Balt Helvetica"/>
      <w:sz w:val="24"/>
    </w:rPr>
  </w:style>
  <w:style w:type="paragraph" w:styleId="Saraksts3">
    <w:name w:val="List 3"/>
    <w:basedOn w:val="Parasts"/>
    <w:rsid w:val="00CE4D04"/>
    <w:pPr>
      <w:widowControl w:val="0"/>
      <w:overflowPunct w:val="0"/>
      <w:autoSpaceDE w:val="0"/>
      <w:autoSpaceDN w:val="0"/>
      <w:adjustRightInd w:val="0"/>
      <w:ind w:left="849" w:hanging="283"/>
      <w:jc w:val="both"/>
      <w:textAlignment w:val="baseline"/>
    </w:pPr>
    <w:rPr>
      <w:sz w:val="24"/>
    </w:rPr>
  </w:style>
  <w:style w:type="paragraph" w:styleId="HTMLiepriekformattais">
    <w:name w:val="HTML Preformatted"/>
    <w:basedOn w:val="Parasts"/>
    <w:link w:val="HTMLiepriekformattaisRakstz"/>
    <w:rsid w:val="00CE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iepriekformattaisRakstz">
    <w:name w:val="HTML iepriekšformatētais Rakstz."/>
    <w:basedOn w:val="Noklusjumarindkopasfonts"/>
    <w:link w:val="HTMLiepriekformattais"/>
    <w:rsid w:val="00CE4D04"/>
    <w:rPr>
      <w:rFonts w:ascii="Courier New" w:hAnsi="Courier New" w:cs="Courier New"/>
    </w:rPr>
  </w:style>
  <w:style w:type="character" w:styleId="Izmantotahipersaite">
    <w:name w:val="FollowedHyperlink"/>
    <w:rsid w:val="00CE4D04"/>
    <w:rPr>
      <w:color w:val="800080"/>
      <w:u w:val="single"/>
    </w:rPr>
  </w:style>
  <w:style w:type="paragraph" w:customStyle="1" w:styleId="font5">
    <w:name w:val="font5"/>
    <w:basedOn w:val="Parasts"/>
    <w:rsid w:val="00CE4D04"/>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Parasts"/>
    <w:rsid w:val="00CE4D04"/>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Parasts"/>
    <w:rsid w:val="00CE4D04"/>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Parasts"/>
    <w:rsid w:val="00CE4D0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Parasts"/>
    <w:rsid w:val="00CE4D04"/>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Parasts"/>
    <w:rsid w:val="00CE4D04"/>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Parasts"/>
    <w:rsid w:val="00CE4D0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Reatabula">
    <w:name w:val="Table Grid"/>
    <w:basedOn w:val="Parastatabula"/>
    <w:rsid w:val="00CE4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Parasts"/>
    <w:rsid w:val="00CE4D04"/>
    <w:pPr>
      <w:widowControl w:val="0"/>
      <w:suppressAutoHyphens/>
    </w:pPr>
    <w:rPr>
      <w:rFonts w:eastAsia="Lucida Sans Unicode"/>
      <w:sz w:val="24"/>
    </w:rPr>
  </w:style>
  <w:style w:type="character" w:styleId="Komentraatsauce">
    <w:name w:val="annotation reference"/>
    <w:semiHidden/>
    <w:rsid w:val="00CE4D04"/>
    <w:rPr>
      <w:sz w:val="16"/>
      <w:szCs w:val="16"/>
    </w:rPr>
  </w:style>
  <w:style w:type="paragraph" w:styleId="Komentrateksts">
    <w:name w:val="annotation text"/>
    <w:basedOn w:val="Parasts"/>
    <w:link w:val="KomentratekstsRakstz"/>
    <w:semiHidden/>
    <w:rsid w:val="00CE4D04"/>
  </w:style>
  <w:style w:type="character" w:customStyle="1" w:styleId="KomentratekstsRakstz">
    <w:name w:val="Komentāra teksts Rakstz."/>
    <w:basedOn w:val="Noklusjumarindkopasfonts"/>
    <w:link w:val="Komentrateksts"/>
    <w:semiHidden/>
    <w:rsid w:val="00CE4D04"/>
    <w:rPr>
      <w:lang w:eastAsia="en-US"/>
    </w:rPr>
  </w:style>
  <w:style w:type="paragraph" w:styleId="Komentratma">
    <w:name w:val="annotation subject"/>
    <w:basedOn w:val="Komentrateksts"/>
    <w:next w:val="Komentrateksts"/>
    <w:link w:val="KomentratmaRakstz"/>
    <w:semiHidden/>
    <w:rsid w:val="00CE4D04"/>
    <w:rPr>
      <w:b/>
      <w:bCs/>
    </w:rPr>
  </w:style>
  <w:style w:type="character" w:customStyle="1" w:styleId="KomentratmaRakstz">
    <w:name w:val="Komentāra tēma Rakstz."/>
    <w:basedOn w:val="KomentratekstsRakstz"/>
    <w:link w:val="Komentratma"/>
    <w:semiHidden/>
    <w:rsid w:val="00CE4D04"/>
    <w:rPr>
      <w:b/>
      <w:bCs/>
      <w:lang w:eastAsia="en-US"/>
    </w:rPr>
  </w:style>
  <w:style w:type="paragraph" w:styleId="Paraststmeklis">
    <w:name w:val="Normal (Web)"/>
    <w:basedOn w:val="Parasts"/>
    <w:rsid w:val="00CE4D04"/>
    <w:pPr>
      <w:spacing w:before="100" w:beforeAutospacing="1" w:after="119"/>
    </w:pPr>
    <w:rPr>
      <w:sz w:val="24"/>
      <w:szCs w:val="24"/>
      <w:lang w:eastAsia="lv-LV"/>
    </w:rPr>
  </w:style>
  <w:style w:type="paragraph" w:customStyle="1" w:styleId="xl23">
    <w:name w:val="xl23"/>
    <w:basedOn w:val="Parasts"/>
    <w:rsid w:val="00CE4D04"/>
    <w:pPr>
      <w:spacing w:before="100" w:beforeAutospacing="1" w:after="100" w:afterAutospacing="1"/>
    </w:pPr>
    <w:rPr>
      <w:b/>
      <w:bCs/>
      <w:sz w:val="24"/>
      <w:szCs w:val="24"/>
    </w:rPr>
  </w:style>
  <w:style w:type="paragraph" w:customStyle="1" w:styleId="stils1">
    <w:name w:val="stils1"/>
    <w:basedOn w:val="Parasts"/>
    <w:rsid w:val="00CE4D04"/>
    <w:rPr>
      <w:rFonts w:ascii="Arial" w:hAnsi="Arial"/>
      <w:sz w:val="24"/>
    </w:rPr>
  </w:style>
  <w:style w:type="paragraph" w:customStyle="1" w:styleId="piedavajumavirrsaksts1">
    <w:name w:val="piedavajuma virrsaksts1"/>
    <w:basedOn w:val="Virsraksts2"/>
    <w:autoRedefine/>
    <w:rsid w:val="00CE4D04"/>
    <w:pPr>
      <w:numPr>
        <w:ilvl w:val="0"/>
        <w:numId w:val="0"/>
      </w:numPr>
      <w:spacing w:before="0" w:after="0"/>
    </w:pPr>
    <w:rPr>
      <w:rFonts w:cs="Times New Roman"/>
      <w:iCs w:val="0"/>
      <w:color w:val="auto"/>
      <w:szCs w:val="30"/>
      <w:u w:val="single"/>
    </w:rPr>
  </w:style>
  <w:style w:type="paragraph" w:customStyle="1" w:styleId="Style0">
    <w:name w:val="Style0"/>
    <w:rsid w:val="00CE4D04"/>
    <w:rPr>
      <w:rFonts w:ascii="Arial" w:hAnsi="Arial"/>
      <w:snapToGrid w:val="0"/>
      <w:sz w:val="24"/>
      <w:lang w:val="en-US" w:eastAsia="en-US"/>
    </w:rPr>
  </w:style>
  <w:style w:type="paragraph" w:customStyle="1" w:styleId="CompanyName">
    <w:name w:val="Company Name"/>
    <w:basedOn w:val="Pamatteksts"/>
    <w:next w:val="Pamatteksts"/>
    <w:rsid w:val="00CE4D04"/>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CE4D04"/>
  </w:style>
  <w:style w:type="paragraph" w:customStyle="1" w:styleId="numbereditem">
    <w:name w:val="numbered_item"/>
    <w:basedOn w:val="Parasts"/>
    <w:rsid w:val="00CE4D04"/>
    <w:pPr>
      <w:widowControl w:val="0"/>
      <w:numPr>
        <w:numId w:val="5"/>
      </w:numPr>
      <w:suppressAutoHyphens/>
    </w:pPr>
    <w:rPr>
      <w:rFonts w:eastAsia="Lucida Sans Unicode"/>
      <w:sz w:val="24"/>
      <w:szCs w:val="24"/>
    </w:rPr>
  </w:style>
  <w:style w:type="paragraph" w:customStyle="1" w:styleId="atbildesvitraaratkapi">
    <w:name w:val="atbilde_svitraar atkapi"/>
    <w:basedOn w:val="Parasts"/>
    <w:rsid w:val="00CE4D04"/>
    <w:pPr>
      <w:numPr>
        <w:numId w:val="6"/>
      </w:numPr>
    </w:pPr>
    <w:rPr>
      <w:sz w:val="24"/>
    </w:rPr>
  </w:style>
  <w:style w:type="paragraph" w:customStyle="1" w:styleId="atbildeburti2">
    <w:name w:val="atbilde+burti2"/>
    <w:basedOn w:val="Parasts"/>
    <w:autoRedefine/>
    <w:rsid w:val="00CE4D04"/>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CE4D04"/>
    <w:pPr>
      <w:tabs>
        <w:tab w:val="num" w:pos="1135"/>
      </w:tabs>
      <w:spacing w:before="0" w:beforeAutospacing="0" w:after="0" w:afterAutospacing="0"/>
      <w:ind w:left="1135" w:hanging="567"/>
    </w:pPr>
    <w:rPr>
      <w:u w:val="none"/>
    </w:rPr>
  </w:style>
  <w:style w:type="paragraph" w:customStyle="1" w:styleId="atbilde">
    <w:name w:val="atbilde"/>
    <w:basedOn w:val="Parasts"/>
    <w:autoRedefine/>
    <w:rsid w:val="00CE4D04"/>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CE4D04"/>
    <w:pPr>
      <w:tabs>
        <w:tab w:val="clear" w:pos="360"/>
        <w:tab w:val="num" w:pos="720"/>
      </w:tabs>
      <w:ind w:left="720" w:hanging="720"/>
    </w:pPr>
    <w:rPr>
      <w:bCs w:val="0"/>
    </w:rPr>
  </w:style>
  <w:style w:type="paragraph" w:customStyle="1" w:styleId="vinujautajumsarciparu">
    <w:name w:val="vinu jautajums ar ciparu"/>
    <w:basedOn w:val="Parasts"/>
    <w:autoRedefine/>
    <w:rsid w:val="00CE4D04"/>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CE4D04"/>
    <w:rPr>
      <w:bCs/>
      <w:szCs w:val="19"/>
    </w:rPr>
  </w:style>
  <w:style w:type="paragraph" w:customStyle="1" w:styleId="Jaunalapa">
    <w:name w:val="Jauna lapa"/>
    <w:basedOn w:val="Parasts"/>
    <w:next w:val="Parasts"/>
    <w:rsid w:val="00CE4D04"/>
    <w:pPr>
      <w:pageBreakBefore/>
      <w:jc w:val="right"/>
    </w:pPr>
    <w:rPr>
      <w:b/>
      <w:color w:val="FF0000"/>
      <w:sz w:val="24"/>
    </w:rPr>
  </w:style>
  <w:style w:type="paragraph" w:customStyle="1" w:styleId="virsraksts20">
    <w:name w:val="virsraksts2"/>
    <w:basedOn w:val="Parasts"/>
    <w:next w:val="Parasts"/>
    <w:rsid w:val="00CE4D04"/>
    <w:pPr>
      <w:spacing w:before="240" w:after="60"/>
    </w:pPr>
    <w:rPr>
      <w:b/>
      <w:i/>
      <w:sz w:val="24"/>
      <w:lang w:val="en-US"/>
    </w:rPr>
  </w:style>
  <w:style w:type="paragraph" w:styleId="Pamattekstaatkpe3">
    <w:name w:val="Body Text Indent 3"/>
    <w:basedOn w:val="Parasts"/>
    <w:link w:val="Pamattekstaatkpe3Rakstz"/>
    <w:rsid w:val="00CE4D04"/>
    <w:pPr>
      <w:ind w:left="600"/>
    </w:pPr>
    <w:rPr>
      <w:sz w:val="24"/>
      <w:szCs w:val="24"/>
      <w:lang w:eastAsia="lv-LV"/>
    </w:rPr>
  </w:style>
  <w:style w:type="character" w:customStyle="1" w:styleId="Pamattekstaatkpe3Rakstz">
    <w:name w:val="Pamatteksta atkāpe 3 Rakstz."/>
    <w:basedOn w:val="Noklusjumarindkopasfonts"/>
    <w:link w:val="Pamattekstaatkpe3"/>
    <w:rsid w:val="00CE4D04"/>
    <w:rPr>
      <w:sz w:val="24"/>
      <w:szCs w:val="24"/>
    </w:rPr>
  </w:style>
  <w:style w:type="paragraph" w:styleId="Nosaukums">
    <w:name w:val="Title"/>
    <w:basedOn w:val="Parasts"/>
    <w:link w:val="NosaukumsRakstz"/>
    <w:qFormat/>
    <w:rsid w:val="00CE4D04"/>
    <w:pPr>
      <w:widowControl w:val="0"/>
      <w:overflowPunct w:val="0"/>
      <w:autoSpaceDE w:val="0"/>
      <w:autoSpaceDN w:val="0"/>
      <w:adjustRightInd w:val="0"/>
      <w:jc w:val="center"/>
      <w:textAlignment w:val="baseline"/>
    </w:pPr>
    <w:rPr>
      <w:b/>
      <w:sz w:val="24"/>
      <w:lang w:val="en-US"/>
    </w:rPr>
  </w:style>
  <w:style w:type="character" w:customStyle="1" w:styleId="NosaukumsRakstz">
    <w:name w:val="Nosaukums Rakstz."/>
    <w:basedOn w:val="Noklusjumarindkopasfonts"/>
    <w:link w:val="Nosaukums"/>
    <w:rsid w:val="00CE4D04"/>
    <w:rPr>
      <w:b/>
      <w:sz w:val="24"/>
      <w:lang w:val="en-US" w:eastAsia="en-US"/>
    </w:rPr>
  </w:style>
  <w:style w:type="paragraph" w:styleId="Dokumentakarte">
    <w:name w:val="Document Map"/>
    <w:basedOn w:val="Parasts"/>
    <w:link w:val="DokumentakarteRakstz"/>
    <w:semiHidden/>
    <w:rsid w:val="00CE4D04"/>
    <w:pPr>
      <w:shd w:val="clear" w:color="auto" w:fill="000080"/>
    </w:pPr>
    <w:rPr>
      <w:rFonts w:ascii="Tahoma" w:hAnsi="Tahoma" w:cs="Tahoma"/>
      <w:sz w:val="24"/>
      <w:szCs w:val="24"/>
    </w:rPr>
  </w:style>
  <w:style w:type="character" w:customStyle="1" w:styleId="DokumentakarteRakstz">
    <w:name w:val="Dokumenta karte Rakstz."/>
    <w:basedOn w:val="Noklusjumarindkopasfonts"/>
    <w:link w:val="Dokumentakarte"/>
    <w:semiHidden/>
    <w:rsid w:val="00CE4D04"/>
    <w:rPr>
      <w:rFonts w:ascii="Tahoma" w:hAnsi="Tahoma" w:cs="Tahoma"/>
      <w:sz w:val="24"/>
      <w:szCs w:val="24"/>
      <w:shd w:val="clear" w:color="auto" w:fill="000080"/>
      <w:lang w:eastAsia="en-US"/>
    </w:rPr>
  </w:style>
  <w:style w:type="numbering" w:customStyle="1" w:styleId="NoList1">
    <w:name w:val="No List1"/>
    <w:next w:val="Bezsaraksta"/>
    <w:semiHidden/>
    <w:rsid w:val="00CE4D04"/>
  </w:style>
  <w:style w:type="paragraph" w:customStyle="1" w:styleId="Heading1">
    <w:name w:val="Heading1"/>
    <w:basedOn w:val="Parasts"/>
    <w:rsid w:val="00CE4D04"/>
  </w:style>
  <w:style w:type="paragraph" w:styleId="Saturs2">
    <w:name w:val="toc 2"/>
    <w:basedOn w:val="Parasts"/>
    <w:next w:val="Parasts"/>
    <w:autoRedefine/>
    <w:semiHidden/>
    <w:rsid w:val="00CE4D04"/>
    <w:pPr>
      <w:ind w:left="200"/>
    </w:pPr>
    <w:rPr>
      <w:smallCaps/>
    </w:rPr>
  </w:style>
  <w:style w:type="paragraph" w:styleId="Saturs3">
    <w:name w:val="toc 3"/>
    <w:basedOn w:val="Parasts"/>
    <w:next w:val="Parasts"/>
    <w:autoRedefine/>
    <w:semiHidden/>
    <w:rsid w:val="00CE4D04"/>
    <w:pPr>
      <w:ind w:left="400"/>
    </w:pPr>
    <w:rPr>
      <w:i/>
      <w:iCs/>
    </w:rPr>
  </w:style>
  <w:style w:type="paragraph" w:styleId="Saturs4">
    <w:name w:val="toc 4"/>
    <w:basedOn w:val="Parasts"/>
    <w:next w:val="Parasts"/>
    <w:autoRedefine/>
    <w:semiHidden/>
    <w:rsid w:val="00CE4D04"/>
    <w:pPr>
      <w:ind w:left="600"/>
    </w:pPr>
    <w:rPr>
      <w:sz w:val="18"/>
      <w:szCs w:val="18"/>
    </w:rPr>
  </w:style>
  <w:style w:type="paragraph" w:styleId="Saturs5">
    <w:name w:val="toc 5"/>
    <w:basedOn w:val="Parasts"/>
    <w:next w:val="Parasts"/>
    <w:autoRedefine/>
    <w:semiHidden/>
    <w:rsid w:val="00CE4D04"/>
    <w:pPr>
      <w:ind w:left="800"/>
    </w:pPr>
    <w:rPr>
      <w:sz w:val="18"/>
      <w:szCs w:val="18"/>
    </w:rPr>
  </w:style>
  <w:style w:type="paragraph" w:styleId="Saturs6">
    <w:name w:val="toc 6"/>
    <w:basedOn w:val="Parasts"/>
    <w:next w:val="Parasts"/>
    <w:autoRedefine/>
    <w:semiHidden/>
    <w:rsid w:val="00CE4D04"/>
    <w:pPr>
      <w:ind w:left="1000"/>
    </w:pPr>
    <w:rPr>
      <w:sz w:val="18"/>
      <w:szCs w:val="18"/>
    </w:rPr>
  </w:style>
  <w:style w:type="paragraph" w:styleId="Saturs7">
    <w:name w:val="toc 7"/>
    <w:basedOn w:val="Parasts"/>
    <w:next w:val="Parasts"/>
    <w:autoRedefine/>
    <w:semiHidden/>
    <w:rsid w:val="00CE4D04"/>
    <w:pPr>
      <w:ind w:left="1200"/>
    </w:pPr>
    <w:rPr>
      <w:sz w:val="18"/>
      <w:szCs w:val="18"/>
    </w:rPr>
  </w:style>
  <w:style w:type="paragraph" w:styleId="Saturs8">
    <w:name w:val="toc 8"/>
    <w:basedOn w:val="Parasts"/>
    <w:next w:val="Parasts"/>
    <w:autoRedefine/>
    <w:semiHidden/>
    <w:rsid w:val="00CE4D04"/>
    <w:pPr>
      <w:ind w:left="1400"/>
    </w:pPr>
    <w:rPr>
      <w:sz w:val="18"/>
      <w:szCs w:val="18"/>
    </w:rPr>
  </w:style>
  <w:style w:type="paragraph" w:styleId="Saturs9">
    <w:name w:val="toc 9"/>
    <w:basedOn w:val="Parasts"/>
    <w:next w:val="Parasts"/>
    <w:autoRedefine/>
    <w:semiHidden/>
    <w:rsid w:val="00CE4D04"/>
    <w:pPr>
      <w:ind w:left="1600"/>
    </w:pPr>
    <w:rPr>
      <w:sz w:val="18"/>
      <w:szCs w:val="18"/>
    </w:rPr>
  </w:style>
  <w:style w:type="paragraph" w:customStyle="1" w:styleId="TableContents">
    <w:name w:val="Table Contents"/>
    <w:basedOn w:val="Pamatteksts"/>
    <w:rsid w:val="00CE4D04"/>
    <w:pPr>
      <w:suppressLineNumbers/>
      <w:suppressAutoHyphens/>
    </w:pPr>
    <w:rPr>
      <w:rFonts w:ascii="Times New Roman" w:eastAsia="HG Mincho Light J" w:hAnsi="Times New Roman"/>
      <w:color w:val="000000"/>
      <w:szCs w:val="24"/>
    </w:rPr>
  </w:style>
  <w:style w:type="character" w:customStyle="1" w:styleId="BodyTextChar">
    <w:name w:val="Body Text Char"/>
    <w:aliases w:val=" uvlaka 3 Char,plain Char Char1,uvlaka 31 Char, uvlaka 31 Char,plain Char Char Char Char"/>
    <w:uiPriority w:val="99"/>
    <w:locked/>
    <w:rsid w:val="00CE4D04"/>
    <w:rPr>
      <w:rFonts w:ascii="RimTimes" w:hAnsi="RimTimes"/>
      <w:sz w:val="24"/>
      <w:lang w:val="lv-LV" w:eastAsia="en-US" w:bidi="ar-SA"/>
    </w:rPr>
  </w:style>
  <w:style w:type="paragraph" w:customStyle="1" w:styleId="Char">
    <w:name w:val="Char"/>
    <w:basedOn w:val="Parasts"/>
    <w:rsid w:val="00CE4D04"/>
    <w:pPr>
      <w:spacing w:after="160" w:line="240" w:lineRule="exact"/>
    </w:pPr>
    <w:rPr>
      <w:rFonts w:ascii="Arial" w:hAnsi="Arial"/>
      <w:sz w:val="22"/>
      <w:szCs w:val="24"/>
      <w:lang w:val="en-US"/>
    </w:rPr>
  </w:style>
  <w:style w:type="numbering" w:customStyle="1" w:styleId="Hedingsvirsrakstiem">
    <w:name w:val="Hedings_virsrakstiem"/>
    <w:basedOn w:val="Bezsaraksta"/>
    <w:rsid w:val="00CE4D04"/>
    <w:pPr>
      <w:numPr>
        <w:numId w:val="7"/>
      </w:numPr>
    </w:pPr>
  </w:style>
  <w:style w:type="character" w:styleId="Izclums">
    <w:name w:val="Emphasis"/>
    <w:qFormat/>
    <w:rsid w:val="00CE4D04"/>
    <w:rPr>
      <w:i/>
      <w:iCs/>
    </w:rPr>
  </w:style>
  <w:style w:type="paragraph" w:customStyle="1" w:styleId="RakstzCharCharRakstzCharCharRakstz">
    <w:name w:val="Rakstz. Char Char Rakstz. Char Char Rakstz."/>
    <w:basedOn w:val="Parasts"/>
    <w:rsid w:val="00CE4D04"/>
    <w:pPr>
      <w:spacing w:after="160" w:line="240" w:lineRule="exact"/>
    </w:pPr>
    <w:rPr>
      <w:rFonts w:ascii="Tahoma" w:hAnsi="Tahoma"/>
      <w:lang w:val="en-US"/>
    </w:rPr>
  </w:style>
  <w:style w:type="paragraph" w:styleId="Tekstabloks">
    <w:name w:val="Block Text"/>
    <w:basedOn w:val="Parasts"/>
    <w:rsid w:val="00CE4D04"/>
    <w:pPr>
      <w:tabs>
        <w:tab w:val="left" w:pos="567"/>
      </w:tabs>
      <w:ind w:left="567" w:right="46" w:hanging="1701"/>
      <w:jc w:val="center"/>
    </w:pPr>
    <w:rPr>
      <w:b/>
      <w:sz w:val="40"/>
    </w:rPr>
  </w:style>
  <w:style w:type="paragraph" w:customStyle="1" w:styleId="txt1">
    <w:name w:val="txt1"/>
    <w:rsid w:val="00CE4D0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CE4D04"/>
    <w:pPr>
      <w:widowControl w:val="0"/>
      <w:jc w:val="center"/>
    </w:pPr>
    <w:rPr>
      <w:rFonts w:ascii="!Neo'w Arial" w:hAnsi="!Neo'w Arial"/>
      <w:b/>
      <w:caps/>
      <w:snapToGrid w:val="0"/>
      <w:lang w:val="en-US" w:eastAsia="en-US"/>
    </w:rPr>
  </w:style>
  <w:style w:type="paragraph" w:customStyle="1" w:styleId="Punkts">
    <w:name w:val="Punkts"/>
    <w:basedOn w:val="Parasts"/>
    <w:next w:val="Apakpunkts"/>
    <w:rsid w:val="00CE4D04"/>
    <w:pPr>
      <w:numPr>
        <w:numId w:val="8"/>
      </w:numPr>
    </w:pPr>
    <w:rPr>
      <w:rFonts w:ascii="Arial" w:hAnsi="Arial"/>
      <w:b/>
      <w:szCs w:val="24"/>
      <w:lang w:eastAsia="lv-LV"/>
    </w:rPr>
  </w:style>
  <w:style w:type="paragraph" w:customStyle="1" w:styleId="Apakpunkts">
    <w:name w:val="Apakšpunkts"/>
    <w:basedOn w:val="Parasts"/>
    <w:link w:val="ApakpunktsChar"/>
    <w:rsid w:val="00CE4D04"/>
    <w:pPr>
      <w:numPr>
        <w:ilvl w:val="1"/>
        <w:numId w:val="8"/>
      </w:numPr>
    </w:pPr>
    <w:rPr>
      <w:rFonts w:ascii="Arial" w:hAnsi="Arial"/>
      <w:b/>
      <w:szCs w:val="24"/>
      <w:lang w:eastAsia="lv-LV"/>
    </w:rPr>
  </w:style>
  <w:style w:type="paragraph" w:customStyle="1" w:styleId="Paragrfs">
    <w:name w:val="Paragrāfs"/>
    <w:basedOn w:val="Parasts"/>
    <w:next w:val="Rindkopa"/>
    <w:rsid w:val="00CE4D04"/>
    <w:pPr>
      <w:numPr>
        <w:ilvl w:val="2"/>
        <w:numId w:val="8"/>
      </w:numPr>
      <w:jc w:val="both"/>
    </w:pPr>
    <w:rPr>
      <w:rFonts w:ascii="Arial" w:hAnsi="Arial"/>
      <w:szCs w:val="24"/>
      <w:lang w:eastAsia="lv-LV"/>
    </w:rPr>
  </w:style>
  <w:style w:type="paragraph" w:customStyle="1" w:styleId="Rindkopa">
    <w:name w:val="Rindkopa"/>
    <w:basedOn w:val="Parasts"/>
    <w:next w:val="Punkts"/>
    <w:rsid w:val="00CE4D04"/>
    <w:pPr>
      <w:ind w:left="851"/>
      <w:jc w:val="both"/>
    </w:pPr>
    <w:rPr>
      <w:rFonts w:ascii="Arial" w:hAnsi="Arial"/>
      <w:szCs w:val="24"/>
      <w:lang w:eastAsia="lv-LV"/>
    </w:rPr>
  </w:style>
  <w:style w:type="paragraph" w:customStyle="1" w:styleId="Atsauce">
    <w:name w:val="Atsauce"/>
    <w:basedOn w:val="Vresteksts"/>
    <w:rsid w:val="00CE4D04"/>
    <w:rPr>
      <w:rFonts w:ascii="Arial" w:hAnsi="Arial" w:cs="Arial"/>
      <w:sz w:val="16"/>
      <w:szCs w:val="16"/>
    </w:rPr>
  </w:style>
  <w:style w:type="character" w:customStyle="1" w:styleId="ApakpunktsChar">
    <w:name w:val="Apakšpunkts Char"/>
    <w:link w:val="Apakpunkts"/>
    <w:rsid w:val="00CE4D04"/>
    <w:rPr>
      <w:rFonts w:ascii="Arial" w:hAnsi="Arial"/>
      <w:b/>
      <w:szCs w:val="24"/>
    </w:rPr>
  </w:style>
  <w:style w:type="character" w:customStyle="1" w:styleId="right">
    <w:name w:val="right"/>
    <w:basedOn w:val="Noklusjumarindkopasfonts"/>
    <w:rsid w:val="00CE4D04"/>
  </w:style>
  <w:style w:type="paragraph" w:customStyle="1" w:styleId="txt3">
    <w:name w:val="txt3"/>
    <w:next w:val="txt1"/>
    <w:rsid w:val="00CE4D04"/>
    <w:pPr>
      <w:widowControl w:val="0"/>
      <w:jc w:val="center"/>
    </w:pPr>
    <w:rPr>
      <w:rFonts w:ascii="!Neo'w Arial" w:hAnsi="!Neo'w Arial"/>
      <w:b/>
      <w:caps/>
      <w:snapToGrid w:val="0"/>
      <w:sz w:val="28"/>
      <w:lang w:val="en-US" w:eastAsia="en-US"/>
    </w:rPr>
  </w:style>
  <w:style w:type="character" w:customStyle="1" w:styleId="CharChar4">
    <w:name w:val="Char Char4"/>
    <w:rsid w:val="00CE4D04"/>
    <w:rPr>
      <w:lang w:val="en-US" w:eastAsia="en-US" w:bidi="ar-SA"/>
    </w:rPr>
  </w:style>
  <w:style w:type="paragraph" w:styleId="Sarakstarindkopa">
    <w:name w:val="List Paragraph"/>
    <w:aliases w:val="Syle 1,Strip,H&amp;P List Paragraph,Normal bullet 2,Bullet list"/>
    <w:basedOn w:val="Parasts"/>
    <w:link w:val="SarakstarindkopaRakstz"/>
    <w:qFormat/>
    <w:rsid w:val="00CE4D04"/>
    <w:pPr>
      <w:ind w:left="720"/>
    </w:pPr>
  </w:style>
  <w:style w:type="paragraph" w:customStyle="1" w:styleId="tv213">
    <w:name w:val="tv213"/>
    <w:basedOn w:val="Parasts"/>
    <w:rsid w:val="00CE4D04"/>
    <w:pPr>
      <w:spacing w:before="100" w:beforeAutospacing="1" w:after="100" w:afterAutospacing="1"/>
    </w:pPr>
    <w:rPr>
      <w:sz w:val="24"/>
      <w:szCs w:val="24"/>
      <w:lang w:eastAsia="lv-LV"/>
    </w:rPr>
  </w:style>
  <w:style w:type="character" w:customStyle="1" w:styleId="Heading3Char1">
    <w:name w:val="Heading 3 Char1"/>
    <w:aliases w:val="hd3 Char,h3 Char1,heading 3 + Indent: Left 0.25 in Char Char,heading 3 Char Char,3 Char Char,E3 Char Char,Heading 3. Char Char,H3 Char Char,h3 Char Char,l3+toc 3 Char Char,l3 Char Char,CT Char Char,Sub-section Title Char Char"/>
    <w:semiHidden/>
    <w:locked/>
    <w:rsid w:val="00CE4D04"/>
    <w:rPr>
      <w:sz w:val="22"/>
      <w:lang w:eastAsia="en-US"/>
    </w:rPr>
  </w:style>
  <w:style w:type="paragraph" w:styleId="Bezatstarpm">
    <w:name w:val="No Spacing"/>
    <w:uiPriority w:val="1"/>
    <w:qFormat/>
    <w:rsid w:val="00CE4D04"/>
    <w:rPr>
      <w:rFonts w:ascii="Calibri" w:eastAsia="Calibri" w:hAnsi="Calibri"/>
      <w:sz w:val="22"/>
      <w:szCs w:val="22"/>
      <w:lang w:eastAsia="en-US"/>
    </w:rPr>
  </w:style>
  <w:style w:type="character" w:customStyle="1" w:styleId="apple-converted-space">
    <w:name w:val="apple-converted-space"/>
    <w:rsid w:val="00CE4D04"/>
  </w:style>
  <w:style w:type="character" w:customStyle="1" w:styleId="SectionHeadingChar2">
    <w:name w:val="Section Heading Char2"/>
    <w:aliases w:val="heading1 Char2,Antraste 1 Char2,h1 Char2,Section Heading Char Char1,heading1 Char Char1,Antraste 1 Char Char1,h1 Char Char1,H1 Char1,Virsraksts 1 Char1"/>
    <w:rsid w:val="00CE4D04"/>
    <w:rPr>
      <w:rFonts w:ascii="Arial" w:hAnsi="Arial" w:cs="Arial"/>
      <w:kern w:val="32"/>
      <w:sz w:val="32"/>
      <w:szCs w:val="32"/>
    </w:rPr>
  </w:style>
  <w:style w:type="character" w:customStyle="1" w:styleId="SarakstarindkopaRakstz">
    <w:name w:val="Saraksta rindkopa Rakstz."/>
    <w:aliases w:val="Syle 1 Rakstz.,Strip Rakstz.,H&amp;P List Paragraph Rakstz.,Normal bullet 2 Rakstz.,Bullet list Rakstz."/>
    <w:link w:val="Sarakstarindkopa"/>
    <w:locked/>
    <w:rsid w:val="00D97FFD"/>
    <w:rPr>
      <w:lang w:eastAsia="en-US"/>
    </w:rPr>
  </w:style>
  <w:style w:type="paragraph" w:customStyle="1" w:styleId="CharCharCharChar">
    <w:name w:val="Char Char Char Char"/>
    <w:aliases w:val="Char2"/>
    <w:basedOn w:val="Parasts"/>
    <w:next w:val="Parasts"/>
    <w:link w:val="Vresatsauce"/>
    <w:uiPriority w:val="99"/>
    <w:rsid w:val="0022504D"/>
    <w:pPr>
      <w:spacing w:after="160" w:line="240" w:lineRule="exact"/>
      <w:jc w:val="both"/>
      <w:textAlignment w:val="baseline"/>
    </w:pPr>
    <w:rPr>
      <w:vertAlign w:val="superscript"/>
      <w:lang w:eastAsia="lv-LV"/>
    </w:rPr>
  </w:style>
  <w:style w:type="paragraph" w:customStyle="1" w:styleId="Default">
    <w:name w:val="Default"/>
    <w:rsid w:val="00F56054"/>
    <w:pPr>
      <w:autoSpaceDE w:val="0"/>
      <w:autoSpaceDN w:val="0"/>
      <w:adjustRightInd w:val="0"/>
    </w:pPr>
    <w:rPr>
      <w:rFonts w:eastAsia="Calibri"/>
      <w:color w:val="000000"/>
      <w:sz w:val="24"/>
      <w:szCs w:val="24"/>
      <w:lang w:eastAsia="en-US"/>
    </w:rPr>
  </w:style>
  <w:style w:type="character" w:styleId="Izsmalcintsizclums">
    <w:name w:val="Subtle Emphasis"/>
    <w:qFormat/>
    <w:rsid w:val="00F56054"/>
    <w:rPr>
      <w:i/>
      <w:iCs/>
      <w:color w:val="808080"/>
    </w:rPr>
  </w:style>
  <w:style w:type="paragraph" w:styleId="Beiguvresteksts">
    <w:name w:val="endnote text"/>
    <w:basedOn w:val="Parasts"/>
    <w:link w:val="BeiguvrestekstsRakstz"/>
    <w:uiPriority w:val="99"/>
    <w:semiHidden/>
    <w:unhideWhenUsed/>
    <w:rsid w:val="00AE0EC2"/>
  </w:style>
  <w:style w:type="character" w:customStyle="1" w:styleId="BeiguvrestekstsRakstz">
    <w:name w:val="Beigu vēres teksts Rakstz."/>
    <w:basedOn w:val="Noklusjumarindkopasfonts"/>
    <w:link w:val="Beiguvresteksts"/>
    <w:uiPriority w:val="99"/>
    <w:semiHidden/>
    <w:rsid w:val="00AE0EC2"/>
    <w:rPr>
      <w:lang w:eastAsia="en-US"/>
    </w:rPr>
  </w:style>
  <w:style w:type="character" w:styleId="Beiguvresatsauce">
    <w:name w:val="endnote reference"/>
    <w:basedOn w:val="Noklusjumarindkopasfonts"/>
    <w:uiPriority w:val="99"/>
    <w:semiHidden/>
    <w:unhideWhenUsed/>
    <w:rsid w:val="00AE0EC2"/>
    <w:rPr>
      <w:vertAlign w:val="superscript"/>
    </w:rPr>
  </w:style>
  <w:style w:type="character" w:styleId="Neatrisintapieminana">
    <w:name w:val="Unresolved Mention"/>
    <w:basedOn w:val="Noklusjumarindkopasfonts"/>
    <w:uiPriority w:val="99"/>
    <w:semiHidden/>
    <w:unhideWhenUsed/>
    <w:rsid w:val="00C673B5"/>
    <w:rPr>
      <w:color w:val="605E5C"/>
      <w:shd w:val="clear" w:color="auto" w:fill="E1DFDD"/>
    </w:rPr>
  </w:style>
  <w:style w:type="numbering" w:customStyle="1" w:styleId="WWNum29">
    <w:name w:val="WWNum29"/>
    <w:basedOn w:val="Bezsaraksta"/>
    <w:rsid w:val="00484A2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69684">
      <w:bodyDiv w:val="1"/>
      <w:marLeft w:val="0"/>
      <w:marRight w:val="0"/>
      <w:marTop w:val="0"/>
      <w:marBottom w:val="0"/>
      <w:divBdr>
        <w:top w:val="none" w:sz="0" w:space="0" w:color="auto"/>
        <w:left w:val="none" w:sz="0" w:space="0" w:color="auto"/>
        <w:bottom w:val="none" w:sz="0" w:space="0" w:color="auto"/>
        <w:right w:val="none" w:sz="0" w:space="0" w:color="auto"/>
      </w:divBdr>
    </w:div>
    <w:div w:id="1777826868">
      <w:bodyDiv w:val="1"/>
      <w:marLeft w:val="0"/>
      <w:marRight w:val="0"/>
      <w:marTop w:val="0"/>
      <w:marBottom w:val="0"/>
      <w:divBdr>
        <w:top w:val="none" w:sz="0" w:space="0" w:color="auto"/>
        <w:left w:val="none" w:sz="0" w:space="0" w:color="auto"/>
        <w:bottom w:val="none" w:sz="0" w:space="0" w:color="auto"/>
        <w:right w:val="none" w:sz="0" w:space="0" w:color="auto"/>
      </w:divBdr>
    </w:div>
    <w:div w:id="1807118000">
      <w:bodyDiv w:val="1"/>
      <w:marLeft w:val="0"/>
      <w:marRight w:val="0"/>
      <w:marTop w:val="0"/>
      <w:marBottom w:val="0"/>
      <w:divBdr>
        <w:top w:val="none" w:sz="0" w:space="0" w:color="auto"/>
        <w:left w:val="none" w:sz="0" w:space="0" w:color="auto"/>
        <w:bottom w:val="none" w:sz="0" w:space="0" w:color="auto"/>
        <w:right w:val="none" w:sz="0" w:space="0" w:color="auto"/>
      </w:divBdr>
    </w:div>
    <w:div w:id="19858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igs.eis.gov.lv/pasutitajiem/" TargetMode="External"/><Relationship Id="rId13" Type="http://schemas.openxmlformats.org/officeDocument/2006/relationships/hyperlink" Target="https://www.eis.gov.lv/EKEIS/Suppli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likumi.lv/ta/id/28776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23" Type="http://schemas.openxmlformats.org/officeDocument/2006/relationships/header" Target="header2.xml"/><Relationship Id="rId10" Type="http://schemas.openxmlformats.org/officeDocument/2006/relationships/hyperlink" Target="https://www.eis.gov.lv/EKEIS/Suppli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aligs.eis.gov.lv/piegadatajiem/" TargetMode="External"/><Relationship Id="rId14" Type="http://schemas.openxmlformats.org/officeDocument/2006/relationships/hyperlink" Target="https://www.eis.gov.lv/EKEIS/Supplier/"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47070-E43A-4C3D-AD33-533136F7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4285</TotalTime>
  <Pages>22</Pages>
  <Words>32990</Words>
  <Characters>18805</Characters>
  <Application>Microsoft Office Word</Application>
  <DocSecurity>0</DocSecurity>
  <Lines>156</Lines>
  <Paragraphs>103</Paragraphs>
  <ScaleCrop>false</ScaleCrop>
  <HeadingPairs>
    <vt:vector size="2" baseType="variant">
      <vt:variant>
        <vt:lpstr>Nosaukums</vt:lpstr>
      </vt:variant>
      <vt:variant>
        <vt:i4>1</vt:i4>
      </vt:variant>
    </vt:vector>
  </HeadingPairs>
  <TitlesOfParts>
    <vt:vector size="1" baseType="lpstr">
      <vt:lpstr/>
    </vt:vector>
  </TitlesOfParts>
  <Company>XXX</Company>
  <LinksUpToDate>false</LinksUpToDate>
  <CharactersWithSpaces>51692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Aija Neimane</cp:lastModifiedBy>
  <cp:revision>139</cp:revision>
  <cp:lastPrinted>2018-11-23T11:21:00Z</cp:lastPrinted>
  <dcterms:created xsi:type="dcterms:W3CDTF">2015-06-11T11:52:00Z</dcterms:created>
  <dcterms:modified xsi:type="dcterms:W3CDTF">2018-11-23T11:34:00Z</dcterms:modified>
</cp:coreProperties>
</file>