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tatūtu pamata, no vienas puses, un</w:t>
      </w:r>
      <w:r w:rsidR="00580C50">
        <w:rPr>
          <w:sz w:val="22"/>
          <w:szCs w:val="22"/>
        </w:rPr>
        <w:t xml:space="preserve"> </w:t>
      </w:r>
      <w:r w:rsidR="00580C50">
        <w:rPr>
          <w:b/>
          <w:sz w:val="22"/>
          <w:szCs w:val="22"/>
        </w:rPr>
        <w:t xml:space="preserve">Sabiedrība ar ierobežotu atbildību DINMED, </w:t>
      </w:r>
      <w:r w:rsidR="00580C50">
        <w:rPr>
          <w:sz w:val="22"/>
          <w:szCs w:val="22"/>
        </w:rPr>
        <w:t>Reģistrācijas Nr. 40103248346,</w:t>
      </w:r>
      <w:r w:rsidRPr="002B3DCE">
        <w:rPr>
          <w:sz w:val="22"/>
          <w:szCs w:val="22"/>
        </w:rPr>
        <w:t xml:space="preserve"> turpmāk – PĀRDEVĒJS, tā</w:t>
      </w:r>
      <w:r w:rsidR="00580C50">
        <w:rPr>
          <w:sz w:val="22"/>
          <w:szCs w:val="22"/>
        </w:rPr>
        <w:t xml:space="preserve"> valdes priekšsēdētāja Jevgēnija Dinera </w:t>
      </w:r>
      <w:r w:rsidRPr="002B3DCE">
        <w:rPr>
          <w:sz w:val="22"/>
          <w:szCs w:val="22"/>
        </w:rPr>
        <w:t xml:space="preserve">personā, kas darbojas uz </w:t>
      </w:r>
      <w:r w:rsidR="00A67E9C">
        <w:rPr>
          <w:sz w:val="22"/>
          <w:szCs w:val="22"/>
        </w:rPr>
        <w:t>statūtu</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Līgumsumma ir</w:t>
      </w:r>
      <w:r w:rsidR="005C005B">
        <w:rPr>
          <w:sz w:val="22"/>
          <w:szCs w:val="22"/>
        </w:rPr>
        <w:t xml:space="preserve"> </w:t>
      </w:r>
      <w:r w:rsidR="00580C50" w:rsidRPr="00580C50">
        <w:rPr>
          <w:b/>
          <w:sz w:val="22"/>
          <w:szCs w:val="22"/>
        </w:rPr>
        <w:t>3016,53</w:t>
      </w:r>
      <w:r w:rsidR="005C005B">
        <w:rPr>
          <w:sz w:val="22"/>
          <w:szCs w:val="22"/>
        </w:rPr>
        <w:t xml:space="preserve"> </w:t>
      </w:r>
      <w:r w:rsidRPr="002B3DCE">
        <w:rPr>
          <w:sz w:val="22"/>
          <w:szCs w:val="22"/>
        </w:rPr>
        <w:t>(</w:t>
      </w:r>
      <w:r w:rsidR="00580C50" w:rsidRPr="00580C50">
        <w:rPr>
          <w:i/>
          <w:iCs/>
          <w:sz w:val="22"/>
          <w:szCs w:val="22"/>
        </w:rPr>
        <w:t xml:space="preserve">trīs tūkstoši </w:t>
      </w:r>
      <w:r w:rsidR="00580C50">
        <w:rPr>
          <w:i/>
          <w:iCs/>
          <w:sz w:val="22"/>
          <w:szCs w:val="22"/>
        </w:rPr>
        <w:t xml:space="preserve">sešpadsmit </w:t>
      </w:r>
      <w:proofErr w:type="spellStart"/>
      <w:r w:rsidR="00580C50">
        <w:rPr>
          <w:i/>
          <w:iCs/>
          <w:sz w:val="22"/>
          <w:szCs w:val="22"/>
        </w:rPr>
        <w:t>euro</w:t>
      </w:r>
      <w:proofErr w:type="spellEnd"/>
      <w:r w:rsidR="00580C50">
        <w:rPr>
          <w:i/>
          <w:iCs/>
          <w:sz w:val="22"/>
          <w:szCs w:val="22"/>
        </w:rPr>
        <w:t xml:space="preserve"> un piecdesmit trīs centi</w:t>
      </w:r>
      <w:r w:rsidRPr="00580C50">
        <w:rPr>
          <w:sz w:val="22"/>
          <w:szCs w:val="22"/>
        </w:rPr>
        <w:t>)</w:t>
      </w:r>
      <w:r w:rsidRPr="002B3DCE">
        <w:rPr>
          <w:sz w:val="22"/>
          <w:szCs w:val="22"/>
        </w:rPr>
        <w:t>, tajā skaitā pievienotās vērtības nodoklis 21% (divdesmit viens procents),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5C005B" w:rsidP="00A67E9C">
      <w:pPr>
        <w:tabs>
          <w:tab w:val="left" w:pos="0"/>
          <w:tab w:val="left" w:pos="420"/>
        </w:tabs>
        <w:jc w:val="center"/>
        <w:rPr>
          <w:sz w:val="22"/>
          <w:szCs w:val="22"/>
        </w:rPr>
      </w:pPr>
      <w:r>
        <w:rPr>
          <w:i/>
          <w:iCs/>
          <w:sz w:val="22"/>
          <w:szCs w:val="22"/>
          <w:u w:val="single"/>
        </w:rPr>
        <w:t xml:space="preserve">Amats, </w:t>
      </w:r>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D36A1C">
        <w:rPr>
          <w:sz w:val="22"/>
          <w:szCs w:val="22"/>
        </w:rPr>
        <w:t>5</w:t>
      </w:r>
      <w:r w:rsidRPr="002B3DCE">
        <w:rPr>
          <w:sz w:val="22"/>
          <w:szCs w:val="22"/>
        </w:rPr>
        <w:t xml:space="preserve"> (</w:t>
      </w:r>
      <w:r w:rsidR="00D36A1C">
        <w:rPr>
          <w:i/>
          <w:iCs/>
          <w:sz w:val="22"/>
          <w:szCs w:val="22"/>
        </w:rPr>
        <w:t>piecām</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D36A1C">
        <w:rPr>
          <w:sz w:val="22"/>
          <w:szCs w:val="22"/>
        </w:rPr>
        <w:t xml:space="preserve">1 </w:t>
      </w:r>
      <w:r w:rsidRPr="002B3DCE">
        <w:rPr>
          <w:sz w:val="22"/>
          <w:szCs w:val="22"/>
        </w:rPr>
        <w:t>(</w:t>
      </w:r>
      <w:r w:rsidRPr="005C005B">
        <w:rPr>
          <w:i/>
          <w:iCs/>
          <w:sz w:val="22"/>
          <w:szCs w:val="22"/>
        </w:rPr>
        <w:t>v</w:t>
      </w:r>
      <w:r w:rsidR="00D36A1C">
        <w:rPr>
          <w:i/>
          <w:iCs/>
          <w:sz w:val="22"/>
          <w:szCs w:val="22"/>
        </w:rPr>
        <w:t>iena</w:t>
      </w:r>
      <w:r w:rsidRPr="002B3DCE">
        <w:rPr>
          <w:sz w:val="22"/>
          <w:szCs w:val="22"/>
        </w:rPr>
        <w:t>) lapa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4515F5" w:rsidRPr="00004CD9" w:rsidTr="003C06FB">
        <w:tc>
          <w:tcPr>
            <w:tcW w:w="4678" w:type="dxa"/>
          </w:tcPr>
          <w:p w:rsidR="004515F5" w:rsidRPr="00004CD9" w:rsidRDefault="004515F5"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4515F5" w:rsidRPr="00004CD9" w:rsidRDefault="004515F5" w:rsidP="003C06FB">
            <w:pPr>
              <w:ind w:left="5040" w:hanging="5040"/>
              <w:jc w:val="both"/>
              <w:rPr>
                <w:bCs/>
                <w:sz w:val="22"/>
                <w:szCs w:val="22"/>
              </w:rPr>
            </w:pPr>
            <w:r w:rsidRPr="00004CD9">
              <w:rPr>
                <w:bCs/>
                <w:sz w:val="22"/>
                <w:szCs w:val="22"/>
              </w:rPr>
              <w:t>Raudas iela 8, Tukums,LV-3101</w:t>
            </w:r>
          </w:p>
          <w:p w:rsidR="004515F5" w:rsidRPr="00004CD9" w:rsidRDefault="004515F5" w:rsidP="003C06FB">
            <w:pPr>
              <w:jc w:val="both"/>
              <w:rPr>
                <w:rFonts w:ascii="Abadi MT Condensed Light" w:hAnsi="Abadi MT Condensed Light"/>
                <w:sz w:val="22"/>
                <w:szCs w:val="22"/>
              </w:rPr>
            </w:pPr>
            <w:r w:rsidRPr="00004CD9">
              <w:rPr>
                <w:bCs/>
                <w:sz w:val="22"/>
                <w:szCs w:val="22"/>
              </w:rPr>
              <w:t>Reģ.nr. 40103233177</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4515F5" w:rsidRPr="00004CD9" w:rsidRDefault="004515F5" w:rsidP="003C06FB">
            <w:pPr>
              <w:jc w:val="both"/>
              <w:rPr>
                <w:bCs/>
                <w:sz w:val="22"/>
                <w:szCs w:val="22"/>
              </w:rPr>
            </w:pPr>
            <w:r w:rsidRPr="00004CD9">
              <w:rPr>
                <w:bCs/>
                <w:sz w:val="22"/>
                <w:szCs w:val="22"/>
              </w:rPr>
              <w:t>Konts LV98UNLA0050014260027</w:t>
            </w:r>
          </w:p>
          <w:p w:rsidR="004515F5" w:rsidRPr="00004CD9" w:rsidRDefault="004515F5" w:rsidP="003C06FB">
            <w:pPr>
              <w:jc w:val="both"/>
              <w:rPr>
                <w:bCs/>
                <w:sz w:val="22"/>
                <w:szCs w:val="22"/>
              </w:rPr>
            </w:pPr>
            <w:r w:rsidRPr="00004CD9">
              <w:rPr>
                <w:bCs/>
                <w:sz w:val="22"/>
                <w:szCs w:val="22"/>
              </w:rPr>
              <w:t>Kods UNLA LV 2X</w:t>
            </w:r>
          </w:p>
          <w:p w:rsidR="004515F5" w:rsidRPr="00004CD9" w:rsidRDefault="004515F5"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4515F5" w:rsidRPr="00004CD9" w:rsidRDefault="004515F5" w:rsidP="003C06FB">
            <w:pPr>
              <w:jc w:val="both"/>
              <w:rPr>
                <w:sz w:val="22"/>
                <w:szCs w:val="22"/>
              </w:rPr>
            </w:pPr>
          </w:p>
          <w:p w:rsidR="004515F5" w:rsidRPr="00004CD9" w:rsidRDefault="004515F5" w:rsidP="003C06FB">
            <w:pPr>
              <w:jc w:val="both"/>
              <w:rPr>
                <w:sz w:val="22"/>
                <w:szCs w:val="22"/>
              </w:rPr>
            </w:pPr>
            <w:r w:rsidRPr="00004CD9">
              <w:rPr>
                <w:sz w:val="22"/>
                <w:szCs w:val="22"/>
              </w:rPr>
              <w:t>Valdes locekle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004CD9" w:rsidRDefault="004515F5" w:rsidP="003C06FB">
            <w:pPr>
              <w:jc w:val="right"/>
              <w:rPr>
                <w:sz w:val="22"/>
                <w:szCs w:val="22"/>
              </w:rPr>
            </w:pPr>
            <w:r w:rsidRPr="00004CD9">
              <w:rPr>
                <w:sz w:val="22"/>
                <w:szCs w:val="22"/>
              </w:rPr>
              <w:t>Dz. Rabkeviča</w:t>
            </w:r>
          </w:p>
          <w:p w:rsidR="004515F5" w:rsidRPr="00004CD9" w:rsidRDefault="004515F5" w:rsidP="003C06FB">
            <w:pPr>
              <w:jc w:val="both"/>
              <w:rPr>
                <w:sz w:val="22"/>
                <w:szCs w:val="22"/>
              </w:rPr>
            </w:pPr>
          </w:p>
        </w:tc>
        <w:tc>
          <w:tcPr>
            <w:tcW w:w="4100" w:type="dxa"/>
          </w:tcPr>
          <w:p w:rsidR="004515F5" w:rsidRPr="00004CD9" w:rsidRDefault="00D36A1C" w:rsidP="003C06FB">
            <w:pPr>
              <w:jc w:val="both"/>
              <w:rPr>
                <w:b/>
                <w:sz w:val="22"/>
                <w:szCs w:val="22"/>
              </w:rPr>
            </w:pPr>
            <w:r>
              <w:rPr>
                <w:b/>
                <w:sz w:val="22"/>
                <w:szCs w:val="22"/>
              </w:rPr>
              <w:t>SIA DINMED</w:t>
            </w:r>
            <w:r w:rsidR="004515F5" w:rsidRPr="00004CD9">
              <w:rPr>
                <w:b/>
                <w:bCs/>
                <w:sz w:val="22"/>
                <w:szCs w:val="22"/>
              </w:rPr>
              <w:t xml:space="preserve">  </w:t>
            </w:r>
          </w:p>
          <w:p w:rsidR="004515F5" w:rsidRPr="00004CD9" w:rsidRDefault="00D36A1C" w:rsidP="003C06FB">
            <w:pPr>
              <w:jc w:val="both"/>
              <w:rPr>
                <w:bCs/>
                <w:sz w:val="22"/>
                <w:szCs w:val="22"/>
              </w:rPr>
            </w:pPr>
            <w:r>
              <w:rPr>
                <w:bCs/>
                <w:sz w:val="22"/>
                <w:szCs w:val="22"/>
              </w:rPr>
              <w:t>Varkaļu</w:t>
            </w:r>
            <w:r w:rsidR="004515F5" w:rsidRPr="00004CD9">
              <w:rPr>
                <w:bCs/>
                <w:sz w:val="22"/>
                <w:szCs w:val="22"/>
              </w:rPr>
              <w:t xml:space="preserve"> iela </w:t>
            </w:r>
            <w:r>
              <w:rPr>
                <w:bCs/>
                <w:sz w:val="22"/>
                <w:szCs w:val="22"/>
              </w:rPr>
              <w:t>13A</w:t>
            </w:r>
            <w:r w:rsidR="004515F5" w:rsidRPr="00004CD9">
              <w:rPr>
                <w:bCs/>
                <w:sz w:val="22"/>
                <w:szCs w:val="22"/>
              </w:rPr>
              <w:t>, Rīga, LV-10</w:t>
            </w:r>
            <w:r>
              <w:rPr>
                <w:bCs/>
                <w:sz w:val="22"/>
                <w:szCs w:val="22"/>
              </w:rPr>
              <w:t>67</w:t>
            </w:r>
            <w:r w:rsidR="004515F5" w:rsidRPr="00004CD9">
              <w:rPr>
                <w:bCs/>
                <w:sz w:val="22"/>
                <w:szCs w:val="22"/>
              </w:rPr>
              <w:t xml:space="preserve">                                                                             </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Reģ.nr. 40</w:t>
            </w:r>
            <w:r w:rsidR="00D36A1C">
              <w:rPr>
                <w:bCs/>
                <w:sz w:val="22"/>
                <w:szCs w:val="22"/>
              </w:rPr>
              <w:t>103248346</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w:t>
            </w:r>
            <w:r w:rsidR="00D36A1C">
              <w:rPr>
                <w:bCs/>
                <w:sz w:val="22"/>
                <w:szCs w:val="22"/>
              </w:rPr>
              <w:t>wedbank</w:t>
            </w:r>
            <w:r w:rsidRPr="00004CD9">
              <w:rPr>
                <w:rFonts w:ascii="Abadi MT Condensed Light" w:hAnsi="Abadi MT Condensed Light"/>
                <w:sz w:val="22"/>
                <w:szCs w:val="22"/>
              </w:rPr>
              <w:t xml:space="preserve"> </w:t>
            </w:r>
            <w:r w:rsidRPr="00004CD9">
              <w:rPr>
                <w:rFonts w:ascii="Abadi MT Condensed Light" w:hAnsi="Abadi MT Condensed Light"/>
                <w:sz w:val="22"/>
                <w:szCs w:val="22"/>
              </w:rPr>
              <w:tab/>
              <w:t xml:space="preserve">              </w:t>
            </w:r>
          </w:p>
          <w:p w:rsidR="004515F5" w:rsidRPr="00004CD9" w:rsidRDefault="004515F5" w:rsidP="003C06FB">
            <w:pPr>
              <w:jc w:val="both"/>
              <w:rPr>
                <w:bCs/>
                <w:sz w:val="22"/>
                <w:szCs w:val="22"/>
              </w:rPr>
            </w:pPr>
            <w:r w:rsidRPr="00004CD9">
              <w:rPr>
                <w:bCs/>
                <w:sz w:val="22"/>
                <w:szCs w:val="22"/>
              </w:rPr>
              <w:t>Konts LV</w:t>
            </w:r>
            <w:r w:rsidR="00D36A1C">
              <w:rPr>
                <w:bCs/>
                <w:sz w:val="22"/>
                <w:szCs w:val="22"/>
              </w:rPr>
              <w:t>93HABA0551026369054</w:t>
            </w:r>
          </w:p>
          <w:p w:rsidR="004515F5" w:rsidRPr="00004CD9" w:rsidRDefault="004515F5" w:rsidP="003C06FB">
            <w:pPr>
              <w:jc w:val="both"/>
              <w:rPr>
                <w:bCs/>
                <w:sz w:val="22"/>
                <w:szCs w:val="22"/>
              </w:rPr>
            </w:pPr>
            <w:r w:rsidRPr="00004CD9">
              <w:rPr>
                <w:bCs/>
                <w:sz w:val="22"/>
                <w:szCs w:val="22"/>
              </w:rPr>
              <w:t xml:space="preserve">Kods </w:t>
            </w:r>
            <w:r w:rsidR="00D36A1C">
              <w:rPr>
                <w:bCs/>
                <w:sz w:val="22"/>
                <w:szCs w:val="22"/>
              </w:rPr>
              <w:t>HABA LV 22</w:t>
            </w:r>
            <w:r w:rsidRPr="00004CD9">
              <w:rPr>
                <w:bCs/>
                <w:sz w:val="22"/>
                <w:szCs w:val="22"/>
              </w:rPr>
              <w:tab/>
            </w:r>
          </w:p>
          <w:p w:rsidR="004515F5" w:rsidRPr="00004CD9" w:rsidRDefault="004515F5" w:rsidP="003C06FB">
            <w:pPr>
              <w:jc w:val="both"/>
              <w:rPr>
                <w:bCs/>
                <w:sz w:val="22"/>
                <w:szCs w:val="22"/>
              </w:rPr>
            </w:pPr>
            <w:r w:rsidRPr="00004CD9">
              <w:rPr>
                <w:bCs/>
                <w:sz w:val="22"/>
                <w:szCs w:val="22"/>
              </w:rPr>
              <w:t xml:space="preserve">Tālr. </w:t>
            </w:r>
            <w:r w:rsidR="00D36A1C">
              <w:rPr>
                <w:bCs/>
                <w:sz w:val="22"/>
                <w:szCs w:val="22"/>
              </w:rPr>
              <w:t>28655336</w:t>
            </w:r>
          </w:p>
          <w:p w:rsidR="004515F5" w:rsidRPr="00004CD9" w:rsidRDefault="004515F5" w:rsidP="003C06FB">
            <w:pPr>
              <w:jc w:val="both"/>
              <w:rPr>
                <w:sz w:val="22"/>
                <w:szCs w:val="22"/>
              </w:rPr>
            </w:pPr>
            <w:r w:rsidRPr="00004CD9">
              <w:rPr>
                <w:bCs/>
                <w:sz w:val="22"/>
                <w:szCs w:val="22"/>
              </w:rPr>
              <w:tab/>
            </w:r>
          </w:p>
          <w:p w:rsidR="004515F5" w:rsidRPr="004515F5" w:rsidRDefault="004515F5" w:rsidP="003C06FB">
            <w:pPr>
              <w:jc w:val="both"/>
              <w:rPr>
                <w:sz w:val="22"/>
                <w:szCs w:val="22"/>
              </w:rPr>
            </w:pPr>
            <w:r>
              <w:rPr>
                <w:sz w:val="22"/>
                <w:szCs w:val="22"/>
              </w:rPr>
              <w:t>Valdes loceklis</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4515F5" w:rsidRDefault="00D36A1C" w:rsidP="00D36A1C">
            <w:pPr>
              <w:jc w:val="center"/>
              <w:rPr>
                <w:sz w:val="22"/>
                <w:szCs w:val="22"/>
              </w:rPr>
            </w:pPr>
            <w:r>
              <w:rPr>
                <w:sz w:val="22"/>
                <w:szCs w:val="22"/>
              </w:rPr>
              <w:t xml:space="preserve">                                                        </w:t>
            </w:r>
            <w:proofErr w:type="spellStart"/>
            <w:r>
              <w:rPr>
                <w:sz w:val="22"/>
                <w:szCs w:val="22"/>
              </w:rPr>
              <w:t>J.Diners</w:t>
            </w:r>
            <w:proofErr w:type="spellEnd"/>
          </w:p>
          <w:p w:rsidR="004515F5" w:rsidRPr="00004CD9" w:rsidRDefault="004515F5" w:rsidP="003C06FB">
            <w:pPr>
              <w:jc w:val="both"/>
              <w:rPr>
                <w:sz w:val="22"/>
                <w:szCs w:val="22"/>
              </w:rPr>
            </w:pPr>
          </w:p>
        </w:tc>
      </w:tr>
    </w:tbl>
    <w:p w:rsidR="00CF6774" w:rsidRDefault="00CF6774">
      <w:bookmarkStart w:id="0" w:name="_GoBack"/>
      <w:bookmarkEnd w:id="0"/>
    </w:p>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A28" w:rsidRDefault="00580A28" w:rsidP="00086FB0">
      <w:r>
        <w:separator/>
      </w:r>
    </w:p>
  </w:endnote>
  <w:endnote w:type="continuationSeparator" w:id="0">
    <w:p w:rsidR="00580A28" w:rsidRDefault="00580A28"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Pr="008D655E">
              <w:rPr>
                <w:bCs/>
              </w:rPr>
              <w:t>2</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Pr="008D655E">
              <w:rPr>
                <w:bCs/>
              </w:rPr>
              <w:t>2</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A28" w:rsidRDefault="00580A28" w:rsidP="00086FB0">
      <w:r>
        <w:separator/>
      </w:r>
    </w:p>
  </w:footnote>
  <w:footnote w:type="continuationSeparator" w:id="0">
    <w:p w:rsidR="00580A28" w:rsidRDefault="00580A28"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47E7C"/>
    <w:rsid w:val="00086FB0"/>
    <w:rsid w:val="00111ADB"/>
    <w:rsid w:val="00140E46"/>
    <w:rsid w:val="001E2CD8"/>
    <w:rsid w:val="00330582"/>
    <w:rsid w:val="004515F5"/>
    <w:rsid w:val="00580A28"/>
    <w:rsid w:val="00580C50"/>
    <w:rsid w:val="005C005B"/>
    <w:rsid w:val="0078505E"/>
    <w:rsid w:val="007F56A1"/>
    <w:rsid w:val="00831E0F"/>
    <w:rsid w:val="008D655E"/>
    <w:rsid w:val="009270FD"/>
    <w:rsid w:val="00985E12"/>
    <w:rsid w:val="00A67E9C"/>
    <w:rsid w:val="00C245CA"/>
    <w:rsid w:val="00CF6774"/>
    <w:rsid w:val="00D14C93"/>
    <w:rsid w:val="00D36A1C"/>
    <w:rsid w:val="00D824AE"/>
    <w:rsid w:val="00DA759B"/>
    <w:rsid w:val="00EC1F3D"/>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45BC57"/>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086FB0"/>
    <w:pPr>
      <w:tabs>
        <w:tab w:val="center" w:pos="4153"/>
        <w:tab w:val="right" w:pos="8306"/>
      </w:tabs>
    </w:pPr>
  </w:style>
  <w:style w:type="character" w:customStyle="1" w:styleId="KjeneRakstz">
    <w:name w:val="Kājene Rakstz."/>
    <w:basedOn w:val="Noklusjumarindkopasfonts"/>
    <w:link w:val="Kjene"/>
    <w:uiPriority w:val="99"/>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6396</Words>
  <Characters>3647</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16</cp:revision>
  <dcterms:created xsi:type="dcterms:W3CDTF">2019-02-07T13:55:00Z</dcterms:created>
  <dcterms:modified xsi:type="dcterms:W3CDTF">2019-02-11T08:41:00Z</dcterms:modified>
</cp:coreProperties>
</file>